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37" w:rsidRPr="0031389F" w:rsidRDefault="00F20F37" w:rsidP="005819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89F">
        <w:rPr>
          <w:rFonts w:ascii="Times New Roman" w:hAnsi="Times New Roman" w:cs="Times New Roman"/>
          <w:sz w:val="28"/>
          <w:szCs w:val="28"/>
        </w:rPr>
        <w:t>Особенности осуществления государственной регистрации договора безвозмездного пользования (ссуды)</w:t>
      </w:r>
    </w:p>
    <w:p w:rsidR="00F20F37" w:rsidRPr="00CE1DE4" w:rsidRDefault="00F20F37" w:rsidP="009F50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F37" w:rsidRPr="0097591D" w:rsidRDefault="00F20F37" w:rsidP="00E806F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Одним из договоров, предусмотренных Гражданским кодексом Российской Федерации (далее – ГК РФ)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91D">
        <w:rPr>
          <w:rFonts w:ascii="Times New Roman" w:hAnsi="Times New Roman" w:cs="Times New Roman"/>
          <w:sz w:val="28"/>
          <w:szCs w:val="28"/>
        </w:rPr>
        <w:t xml:space="preserve"> является договор безвозмездного пользования (ссуды). Договор ссуды имеет ряд особенностей, которые </w:t>
      </w:r>
      <w:r>
        <w:rPr>
          <w:rFonts w:ascii="Times New Roman" w:hAnsi="Times New Roman" w:cs="Times New Roman"/>
          <w:sz w:val="28"/>
          <w:szCs w:val="28"/>
        </w:rPr>
        <w:t>необходимо знать всем сторонам сделки</w:t>
      </w:r>
      <w:r w:rsidRPr="0097591D">
        <w:rPr>
          <w:rFonts w:ascii="Times New Roman" w:hAnsi="Times New Roman" w:cs="Times New Roman"/>
          <w:sz w:val="28"/>
          <w:szCs w:val="28"/>
        </w:rPr>
        <w:t>.</w:t>
      </w:r>
    </w:p>
    <w:p w:rsidR="00F20F37" w:rsidRPr="0097591D" w:rsidRDefault="00F20F37" w:rsidP="00E806F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По договору безвозмездного пользования (договору ссуды) одна сторона (ссудодатель</w:t>
      </w:r>
      <w:r>
        <w:rPr>
          <w:rFonts w:ascii="Times New Roman" w:hAnsi="Times New Roman" w:cs="Times New Roman"/>
          <w:sz w:val="28"/>
          <w:szCs w:val="28"/>
        </w:rPr>
        <w:t>) обязуется передать или передаё</w:t>
      </w:r>
      <w:r w:rsidRPr="0097591D">
        <w:rPr>
          <w:rFonts w:ascii="Times New Roman" w:hAnsi="Times New Roman" w:cs="Times New Roman"/>
          <w:sz w:val="28"/>
          <w:szCs w:val="28"/>
        </w:rPr>
        <w:t>т вещь в безвозмездное временное пользование другой стороне (ссудополучателю), а последняя обязуется вернуть ту же вещь в том сос</w:t>
      </w:r>
      <w:r>
        <w:rPr>
          <w:rFonts w:ascii="Times New Roman" w:hAnsi="Times New Roman" w:cs="Times New Roman"/>
          <w:sz w:val="28"/>
          <w:szCs w:val="28"/>
        </w:rPr>
        <w:t>тоянии, в каком она ее получила</w:t>
      </w:r>
      <w:r w:rsidRPr="0097591D">
        <w:rPr>
          <w:rFonts w:ascii="Times New Roman" w:hAnsi="Times New Roman" w:cs="Times New Roman"/>
          <w:sz w:val="28"/>
          <w:szCs w:val="28"/>
        </w:rPr>
        <w:t xml:space="preserve"> с учетом нормального износа или в состоянии, обусловленном договором (</w:t>
      </w:r>
      <w:hyperlink r:id="rId5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статьи 689</w:t>
        </w:r>
      </w:hyperlink>
      <w:r w:rsidRPr="0097591D">
        <w:rPr>
          <w:rFonts w:ascii="Times New Roman" w:hAnsi="Times New Roman" w:cs="Times New Roman"/>
          <w:sz w:val="28"/>
          <w:szCs w:val="28"/>
        </w:rPr>
        <w:t>ГК РФ).</w:t>
      </w:r>
    </w:p>
    <w:p w:rsidR="00F20F37" w:rsidRPr="0097591D" w:rsidRDefault="00F20F37" w:rsidP="00E806F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Право передачи вещи в безвозмездное пользование принадлежит ее собственнику и иным лицам, управомоченным на это законом или собственником (</w:t>
      </w:r>
      <w:hyperlink r:id="rId6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статьи 690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20F37" w:rsidRPr="0097591D" w:rsidRDefault="00F20F37" w:rsidP="00E806F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Коммерческая организация не вправе передавать имущество в безвозмездное пользование лицу, являющемуся ее учредителем, участником, руководителем, членом ее органов управления или контроля (</w:t>
      </w:r>
      <w:hyperlink r:id="rId7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 статьи 690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20F37" w:rsidRPr="0097591D" w:rsidRDefault="00F20F37" w:rsidP="000F37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Договор должен быть заключен в простой письменной форме (</w:t>
      </w:r>
      <w:hyperlink r:id="rId8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статьи 161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 К ним относятся условия о предмете договора, условия, которые в законе или иных правовых актах определены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 (</w:t>
      </w:r>
      <w:hyperlink r:id="rId9" w:history="1">
        <w:r w:rsidRPr="0097591D">
          <w:rPr>
            <w:rFonts w:ascii="Times New Roman" w:hAnsi="Times New Roman" w:cs="Times New Roman"/>
            <w:sz w:val="28"/>
            <w:szCs w:val="28"/>
          </w:rPr>
          <w:t>пункт 1 статьи 432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20F37" w:rsidRPr="0097591D" w:rsidRDefault="00F20F37" w:rsidP="000F37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Ссудополучатель должен поддерживать вещь, полученную в безвозмездное пользование, в исправном состоянии, производить капитальный и текущий ремонт, нести все расходы на ее содержание, если иное не предусмотрено договором (</w:t>
      </w:r>
      <w:hyperlink r:id="rId10" w:history="1">
        <w:r w:rsidRPr="0097591D">
          <w:rPr>
            <w:rFonts w:ascii="Times New Roman" w:hAnsi="Times New Roman" w:cs="Times New Roman"/>
            <w:sz w:val="28"/>
            <w:szCs w:val="28"/>
          </w:rPr>
          <w:t>статья 695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РФ).Произведенные ссудополучателем отделимые улучшения в полученное имущество являются его собственностью, если иное не предусмотрено договором (</w:t>
      </w:r>
      <w:hyperlink r:id="rId11" w:history="1">
        <w:r w:rsidRPr="0097591D">
          <w:rPr>
            <w:rFonts w:ascii="Times New Roman" w:hAnsi="Times New Roman" w:cs="Times New Roman"/>
            <w:sz w:val="28"/>
            <w:szCs w:val="28"/>
          </w:rPr>
          <w:t>пункт 2 статьи 689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7591D">
          <w:rPr>
            <w:rFonts w:ascii="Times New Roman" w:hAnsi="Times New Roman" w:cs="Times New Roman"/>
            <w:sz w:val="28"/>
            <w:szCs w:val="28"/>
          </w:rPr>
          <w:t xml:space="preserve"> пункт 1 статьи 623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РФ).Стоимость неотделимых улучшений, произведенных ссудополучателем без согласия ссудодателя, не возмещается, если иное не предусмотрено законом (</w:t>
      </w:r>
      <w:hyperlink r:id="rId13" w:history="1">
        <w:r w:rsidRPr="0097591D">
          <w:rPr>
            <w:rFonts w:ascii="Times New Roman" w:hAnsi="Times New Roman" w:cs="Times New Roman"/>
            <w:sz w:val="28"/>
            <w:szCs w:val="28"/>
          </w:rPr>
          <w:t>пункт 2 статьи 689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7591D">
          <w:rPr>
            <w:rFonts w:ascii="Times New Roman" w:hAnsi="Times New Roman" w:cs="Times New Roman"/>
            <w:sz w:val="28"/>
            <w:szCs w:val="28"/>
          </w:rPr>
          <w:t xml:space="preserve"> пункт 3 статьи 623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20F37" w:rsidRPr="0097591D" w:rsidRDefault="00F20F37" w:rsidP="00DF75E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 xml:space="preserve">По общему правилу договор безвозмездного пользования недвижимым имуществом не подлежит государственной регистрации. Срок, на который он заключен, значения не имеет. Это обусловлено тем, что такая регистрация не предусмотрена ни </w:t>
      </w:r>
      <w:hyperlink r:id="rId15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36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ГК РФ, ни Федеральным </w:t>
      </w:r>
      <w:hyperlink r:id="rId16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 218-ФЗ «</w:t>
      </w:r>
      <w:r w:rsidRPr="0097591D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97591D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591D">
        <w:rPr>
          <w:rFonts w:ascii="Times New Roman" w:hAnsi="Times New Roman" w:cs="Times New Roman"/>
          <w:sz w:val="28"/>
          <w:szCs w:val="28"/>
        </w:rPr>
        <w:t>Закон №218). Из указанного правила есть два исключения.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1D">
        <w:rPr>
          <w:rFonts w:ascii="Times New Roman" w:hAnsi="Times New Roman" w:cs="Times New Roman"/>
          <w:sz w:val="28"/>
          <w:szCs w:val="28"/>
        </w:rPr>
        <w:t>Государственной регистрации подлежат договор безвозмездного пользования (ссуды) объектом культурного наследия (</w:t>
      </w:r>
      <w:hyperlink r:id="rId17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 статьи 609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, </w:t>
      </w:r>
      <w:r w:rsidRPr="00A10A19">
        <w:rPr>
          <w:rFonts w:ascii="Times New Roman" w:hAnsi="Times New Roman" w:cs="Times New Roman"/>
          <w:sz w:val="28"/>
          <w:szCs w:val="28"/>
        </w:rPr>
        <w:t>пункт 3 статьи 689</w:t>
      </w:r>
      <w:r w:rsidRPr="0097591D">
        <w:rPr>
          <w:rFonts w:ascii="Times New Roman" w:hAnsi="Times New Roman" w:cs="Times New Roman"/>
          <w:sz w:val="28"/>
          <w:szCs w:val="28"/>
        </w:rPr>
        <w:t xml:space="preserve"> ГК РФ, части 1 и 9 </w:t>
      </w:r>
      <w:hyperlink r:id="rId18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51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13.07.2015 №</w:t>
      </w:r>
      <w:r w:rsidRPr="0097591D">
        <w:rPr>
          <w:rFonts w:ascii="Times New Roman" w:hAnsi="Times New Roman" w:cs="Times New Roman"/>
          <w:sz w:val="28"/>
          <w:szCs w:val="28"/>
        </w:rPr>
        <w:t xml:space="preserve"> 218-ФЗ) и договор безвозмездного пользования земельным участком, заключенный на один год и более (</w:t>
      </w:r>
      <w:hyperlink r:id="rId19" w:history="1">
        <w:r w:rsidRPr="009759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 статьи 26</w:t>
        </w:r>
      </w:hyperlink>
      <w:r w:rsidRPr="0097591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(далее – ЗК РФ).</w:t>
      </w:r>
    </w:p>
    <w:p w:rsidR="00F20F37" w:rsidRPr="0097591D" w:rsidRDefault="00F20F37" w:rsidP="000F37B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К объектам культурного наследия в соответствии со статьей 3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25.06.2002 № 73-ФЗ «</w:t>
      </w:r>
      <w:r w:rsidRPr="0097591D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97591D">
        <w:rPr>
          <w:rFonts w:ascii="Times New Roman" w:hAnsi="Times New Roman" w:cs="Times New Roman"/>
          <w:sz w:val="28"/>
          <w:szCs w:val="28"/>
        </w:rPr>
        <w:t xml:space="preserve">  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F20F37" w:rsidRPr="0097591D" w:rsidRDefault="00F20F37" w:rsidP="00406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В безвозмездное пользование согласно статьей 24 ЗК РФ могут предоставляться земельные участки, находящиеся в государственной или муниципальной собственности, в собственности граждан или юридических лиц.</w:t>
      </w:r>
    </w:p>
    <w:p w:rsidR="00F20F37" w:rsidRPr="0097591D" w:rsidRDefault="00F20F37" w:rsidP="000F3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 xml:space="preserve">В случаях если законом предусмотрена государственная регистрация сделок,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7591D">
        <w:rPr>
          <w:rFonts w:ascii="Times New Roman" w:hAnsi="Times New Roman" w:cs="Times New Roman"/>
          <w:sz w:val="28"/>
          <w:szCs w:val="28"/>
        </w:rPr>
        <w:t>правовые после</w:t>
      </w:r>
      <w:r>
        <w:rPr>
          <w:rFonts w:ascii="Times New Roman" w:hAnsi="Times New Roman" w:cs="Times New Roman"/>
          <w:sz w:val="28"/>
          <w:szCs w:val="28"/>
        </w:rPr>
        <w:t>дствия сделки наступают после её</w:t>
      </w:r>
      <w:r w:rsidRPr="0097591D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F20F37" w:rsidRPr="0097591D" w:rsidRDefault="00F20F37" w:rsidP="00E80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Государственная регистрация безвозмездного пользования (ссуды) недвижимого имущества осуществляется посредством государственной регистрации договора безвозмездного пользования (ссуды) недвижимого имущества. С заявлением о государственной регистрации договора ссуды недвижимого имущества может обратиться одна из сторон договора. В случае передачи в безвозмездное пользование с множественностью лиц на стороне ссудополучателя иди ссудодателя, с заявлением о государственной регистрации договора безвозмездного пользования (ссуды) может обратиться одно из лиц, выступающих на стороне ссудополучателя или ссудодателя.</w:t>
      </w:r>
    </w:p>
    <w:p w:rsidR="00F20F37" w:rsidRPr="0097591D" w:rsidRDefault="00F20F37" w:rsidP="00E80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договора ссуды взимается государственная пошлина в размере, предусмотренном подпунктом 22 пункта 1 статьи 333.33 Налогового кодекса Российской Федерации. Например, в случае, если с заявлением обратилась одна из сторон договора и это физическое лицо, то оно оплачивает 2 000 рублей, если юридическое – 22 000 рублей  (за исключением договора безвозмездного пользования на земельный участок из земель сельскохозяйственного назначения).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91D">
        <w:rPr>
          <w:rFonts w:ascii="Times New Roman" w:hAnsi="Times New Roman" w:cs="Times New Roman"/>
          <w:sz w:val="28"/>
          <w:szCs w:val="28"/>
        </w:rPr>
        <w:t>сли с заявлением обратились обе стороны договора, то государственная пошлина оплачивается в соответствии с пунктом 2 статьи 333.18 НК РФ.</w:t>
      </w:r>
    </w:p>
    <w:p w:rsidR="00F20F37" w:rsidRPr="0097591D" w:rsidRDefault="00F20F37" w:rsidP="00576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Если с течением времени возникнет необходимость изменить какое-либо условие договора, то данное изменение оформляется дополнительным соглашением.</w:t>
      </w:r>
    </w:p>
    <w:p w:rsidR="00F20F37" w:rsidRPr="0097591D" w:rsidRDefault="00F20F37" w:rsidP="00576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 xml:space="preserve">Также законодательно закреплены случаи досрочного расторжения договора ссуды (статья 698 ГК РФ). </w:t>
      </w:r>
    </w:p>
    <w:p w:rsidR="00F20F37" w:rsidRPr="0097591D" w:rsidRDefault="00F20F37" w:rsidP="00576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Ссудодатель вправе потребовать досрочного расторжения договора безвозмездного пользования в случаях, когда ссудополучатель, например, использует вещь не в соответствии с договором или назначением вещи, существенно ухудшает состояние вещи, без согласия ссудодателя передал вещь третьему лицу.</w:t>
      </w:r>
    </w:p>
    <w:p w:rsidR="00F20F37" w:rsidRPr="0097591D" w:rsidRDefault="00F20F37" w:rsidP="00576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Ссудополучатель вправе требовать досрочного расторжения договора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1D">
        <w:rPr>
          <w:rFonts w:ascii="Times New Roman" w:hAnsi="Times New Roman" w:cs="Times New Roman"/>
          <w:sz w:val="28"/>
          <w:szCs w:val="28"/>
        </w:rPr>
        <w:t>при обнаружении недостатков, делающих нормальное использование вещи невозможным или обременительным, о наличии которых он не знал и не мог знать в момент заключения договора;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1D">
        <w:rPr>
          <w:rFonts w:ascii="Times New Roman" w:hAnsi="Times New Roman" w:cs="Times New Roman"/>
          <w:sz w:val="28"/>
          <w:szCs w:val="28"/>
        </w:rPr>
        <w:t xml:space="preserve">если вещь в силу обстоятельств, за которые он не отвечает, окажется в состоянии, непригодном для использования и т.д. </w:t>
      </w:r>
    </w:p>
    <w:p w:rsidR="00F20F37" w:rsidRPr="0097591D" w:rsidRDefault="00F20F37" w:rsidP="00CE1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Каждая из сторон вправе в любое время отказаться от договора безвозмездного пользования, заключенного без указания срока, известив об этом другую сторону за один месяц, если договором не предусмотрен иной срок извещения.</w:t>
      </w:r>
    </w:p>
    <w:p w:rsidR="00F20F37" w:rsidRPr="0097591D" w:rsidRDefault="00F20F37" w:rsidP="00CE1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Только необходимо помнить, если договор безвозмездного пользования (ссуды) подлежал государственной регистрации, то вносимые изменения, досрочное расторжение договора подлежат также государственной регистрации.</w:t>
      </w:r>
    </w:p>
    <w:p w:rsidR="00F20F37" w:rsidRPr="0097591D" w:rsidRDefault="00F20F37" w:rsidP="00CE1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1D">
        <w:rPr>
          <w:rFonts w:ascii="Times New Roman" w:hAnsi="Times New Roman" w:cs="Times New Roman"/>
          <w:sz w:val="28"/>
          <w:szCs w:val="28"/>
        </w:rPr>
        <w:t>Кроме того, ссудодатель вправе произвести отчуждение вещи или передать ее в возмездное пользование третьему лицу. При этом к новому собственнику или пользователю переходят права по ранее заключенному договору безвозмездного пользования, а его права в отношении вещи обременяются правами ссудополучателя.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1D">
        <w:rPr>
          <w:rFonts w:ascii="Times New Roman" w:hAnsi="Times New Roman" w:cs="Times New Roman"/>
          <w:sz w:val="28"/>
          <w:szCs w:val="28"/>
        </w:rPr>
        <w:t>В случае смерти гражданина-ссудодателя либо реорганизации или ликвидации юридического лица- ссудодателя права и обязанности ссудодателя по договору безвозмездного пользования переходят к наследнику (правопреемнику) или к другому лицу, к которому перешло право собственности на вещь или иное право, на основании которого вещь была передана в безвозмездное пользование.В случае реорганизации юридического лица - ссудополучателя его права и обязанности по договору переходят к юридическому лицу, являющемуся его правопреемником, если иное не предусмотрено договором (статья 700 ГК РФ).Договор безвозмездного пользования прекращается в случае смерти гражданина-ссудополучателя или ликвидации юридического лица- ссудополучателя, если иное не предусмотрено договором (статья 701 ГК РФ).</w:t>
      </w:r>
    </w:p>
    <w:sectPr w:rsidR="00F20F37" w:rsidRPr="0097591D" w:rsidSect="0097591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4C27"/>
    <w:multiLevelType w:val="hybridMultilevel"/>
    <w:tmpl w:val="07D86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418"/>
    <w:rsid w:val="000C1F0B"/>
    <w:rsid w:val="000F37B5"/>
    <w:rsid w:val="001D216F"/>
    <w:rsid w:val="001F0EC9"/>
    <w:rsid w:val="002F2D9D"/>
    <w:rsid w:val="0031389F"/>
    <w:rsid w:val="003205E8"/>
    <w:rsid w:val="00355C25"/>
    <w:rsid w:val="00406D18"/>
    <w:rsid w:val="004923C9"/>
    <w:rsid w:val="004E4ADF"/>
    <w:rsid w:val="00557CE7"/>
    <w:rsid w:val="00576197"/>
    <w:rsid w:val="005819E5"/>
    <w:rsid w:val="006D35EC"/>
    <w:rsid w:val="00757E19"/>
    <w:rsid w:val="007A4C33"/>
    <w:rsid w:val="007C218B"/>
    <w:rsid w:val="008E622A"/>
    <w:rsid w:val="00955DE2"/>
    <w:rsid w:val="0097591D"/>
    <w:rsid w:val="009F50F9"/>
    <w:rsid w:val="00A10A19"/>
    <w:rsid w:val="00AB792B"/>
    <w:rsid w:val="00AE1557"/>
    <w:rsid w:val="00B15502"/>
    <w:rsid w:val="00C00FB3"/>
    <w:rsid w:val="00CE1DE4"/>
    <w:rsid w:val="00D14489"/>
    <w:rsid w:val="00D318C4"/>
    <w:rsid w:val="00D77418"/>
    <w:rsid w:val="00D95AD4"/>
    <w:rsid w:val="00DF75E7"/>
    <w:rsid w:val="00E2788A"/>
    <w:rsid w:val="00E46D1C"/>
    <w:rsid w:val="00E518B9"/>
    <w:rsid w:val="00E806FA"/>
    <w:rsid w:val="00F15D3C"/>
    <w:rsid w:val="00F2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4C33"/>
    <w:pPr>
      <w:ind w:left="720"/>
    </w:pPr>
  </w:style>
  <w:style w:type="character" w:styleId="Hyperlink">
    <w:name w:val="Hyperlink"/>
    <w:basedOn w:val="DefaultParagraphFont"/>
    <w:uiPriority w:val="99"/>
    <w:semiHidden/>
    <w:rsid w:val="007A4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E4ADF"/>
    <w:rPr>
      <w:color w:val="800080"/>
      <w:u w:val="single"/>
    </w:rPr>
  </w:style>
  <w:style w:type="paragraph" w:styleId="NoSpacing">
    <w:name w:val="No Spacing"/>
    <w:uiPriority w:val="99"/>
    <w:qFormat/>
    <w:rsid w:val="00955DE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8A20BA1FFA081E2AD5B4BE729C26C1535123EADFE9F68E09EC56F239A0D2D49C2C6C74B7105FB8274020440E2CA5A5B4632E0199C186C0878C" TargetMode="External"/><Relationship Id="rId13" Type="http://schemas.openxmlformats.org/officeDocument/2006/relationships/hyperlink" Target="consultantplus://offline/ref=56728894F7790BDF1D21E38571D5FD2F068B3BA2464B5C3279A3F01DC4F0063D747BB0F9266007B5F56394859B500AC626E28EF4973EA04DOBB4D" TargetMode="External"/><Relationship Id="rId18" Type="http://schemas.openxmlformats.org/officeDocument/2006/relationships/hyperlink" Target="consultantplus://offline/ref=90C8A20BA1FFA081E2AD5B4BE729C26C1532123FA8FB9F68E09EC56F239A0D2D49C2C6C74B710BFB8874020440E2CA5A5B4632E0199C186C087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0C8A20BA1FFA081E2AD5B4BE729C26C15331239AAFE9F68E09EC56F239A0D2D49C2C6C74B7105F18074020440E2CA5A5B4632E0199C186C0878C" TargetMode="External"/><Relationship Id="rId12" Type="http://schemas.openxmlformats.org/officeDocument/2006/relationships/hyperlink" Target="consultantplus://offline/ref=56728894F7790BDF1D21E38571D5FD2F068B3BA2464B5C3279A3F01DC4F0063D747BB0F9266009B7FC6394859B500AC626E28EF4973EA04DOBB4D" TargetMode="External"/><Relationship Id="rId17" Type="http://schemas.openxmlformats.org/officeDocument/2006/relationships/hyperlink" Target="consultantplus://offline/ref=90C8A20BA1FFA081E2AD5B4BE729C26C15331239AAFE9F68E09EC56F239A0D2D49C2C6C74B710AFF8674020440E2CA5A5B4632E0199C186C0878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8A20BA1FFA081E2AD5B4BE729C26C1532123FA8FB9F68E09EC56F239A0D2D5BC29ECB497212F982615455060B77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8A20BA1FFA081E2AD5B4BE729C26C15331239AAFE9F68E09EC56F239A0D2D49C2C6C74B7105F18174020440E2CA5A5B4632E0199C186C0878C" TargetMode="External"/><Relationship Id="rId11" Type="http://schemas.openxmlformats.org/officeDocument/2006/relationships/hyperlink" Target="consultantplus://offline/ref=56728894F7790BDF1D21E38571D5FD2F068B3BA2464B5C3279A3F01DC4F0063D747BB0F9266007B5F56394859B500AC626E28EF4973EA04DOBB4D" TargetMode="External"/><Relationship Id="rId5" Type="http://schemas.openxmlformats.org/officeDocument/2006/relationships/hyperlink" Target="consultantplus://offline/ref=0C0AB37AE564DAC7272106E2EF925164C8D9AD39944DA6CACA0CC1A0B8989CD8F04BDD4FD9742B786E14A3469BEF20EB68274100511E5C33q46FC" TargetMode="External"/><Relationship Id="rId15" Type="http://schemas.openxmlformats.org/officeDocument/2006/relationships/hyperlink" Target="consultantplus://offline/ref=90C8A20BA1FFA081E2AD5B4BE729C26C15331239AAFE9F68E09EC56F239A0D2D49C2C6C74B7105FE8474020440E2CA5A5B4632E0199C186C0878C" TargetMode="External"/><Relationship Id="rId10" Type="http://schemas.openxmlformats.org/officeDocument/2006/relationships/hyperlink" Target="consultantplus://offline/ref=56728894F7790BDF1D21E38571D5FD2F068B3BA2464B5C3279A3F01DC4F0063D747BB0F9266007BBFB6394859B500AC626E28EF4973EA04DOBB4D" TargetMode="External"/><Relationship Id="rId19" Type="http://schemas.openxmlformats.org/officeDocument/2006/relationships/hyperlink" Target="consultantplus://offline/ref=90C8A20BA1FFA081E2AD5B4BE729C26C1535103DACFA9F68E09EC56F239A0D2D49C2C6C74F780EF2D52E120009B5C446585B2CE1079C017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289F0C26131037CCA4831DD079D4DD45DD7BD76AB3435A983C363A81861393B739760978405E2D0E93104DA6280174DAD2597FA06734EdEA7D" TargetMode="External"/><Relationship Id="rId14" Type="http://schemas.openxmlformats.org/officeDocument/2006/relationships/hyperlink" Target="consultantplus://offline/ref=56728894F7790BDF1D21E38571D5FD2F068B3BA2464B5C3279A3F01DC4F0063D747BB0F9266009B7FE6394859B500AC626E28EF4973EA04DOBB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878</TotalTime>
  <Pages>3</Pages>
  <Words>1531</Words>
  <Characters>8729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М.Н</dc:creator>
  <cp:keywords/>
  <dc:description/>
  <cp:lastModifiedBy>Лазарева</cp:lastModifiedBy>
  <cp:revision>20</cp:revision>
  <cp:lastPrinted>2020-07-22T02:05:00Z</cp:lastPrinted>
  <dcterms:created xsi:type="dcterms:W3CDTF">2020-01-30T03:32:00Z</dcterms:created>
  <dcterms:modified xsi:type="dcterms:W3CDTF">2020-07-22T02:08:00Z</dcterms:modified>
</cp:coreProperties>
</file>