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D0" w:rsidRPr="008514B2" w:rsidRDefault="00404DD0" w:rsidP="000F03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4B2">
        <w:rPr>
          <w:rFonts w:ascii="Times New Roman" w:hAnsi="Times New Roman" w:cs="Times New Roman"/>
          <w:b/>
          <w:bCs/>
          <w:sz w:val="28"/>
          <w:szCs w:val="28"/>
        </w:rPr>
        <w:t>Каждый второй заявитель в Кузбассе выбирает электронн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ую форму обращения в Росреестр </w:t>
      </w:r>
    </w:p>
    <w:p w:rsidR="00404DD0" w:rsidRDefault="00404DD0" w:rsidP="000F0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сентябре 2023 года в Управление Росреестра по Кемеровской области – Кузбассу поступило 34852 заявления на учетно-регистрационные действия. Из них 18671 были электронными. В общей сложности 53,6% заявителей получили государственные услуги в электронном виде.</w:t>
      </w:r>
    </w:p>
    <w:p w:rsidR="00404DD0" w:rsidRDefault="00404DD0" w:rsidP="000F0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заявлений на регистрацию договоров ипотеки, поступивших в электронном виде, оказалась выше средних показателей: 62,7%. (Всего было подано 3808 заявлений, из них 2424 – электронных).</w:t>
      </w:r>
    </w:p>
    <w:p w:rsidR="00404DD0" w:rsidRDefault="00404DD0" w:rsidP="000F0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выше оказался процент электронных заявлений на регистрацию договоров долевого участия в строительстве: 71,8%. (Поступило 827 обращений, в том 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исле 594 – электронных).</w:t>
      </w:r>
    </w:p>
    <w:p w:rsidR="00404DD0" w:rsidRDefault="00404DD0" w:rsidP="000F0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«Получение государственных услуг Росреестра в электронном виде удобно для заявителей, – подчеркивает руководитель Управления Росреестра по Кемеровской области – Кузбассу Ольга Тюрина. – Электронный формат существенно сокращает сроки оформления документов. Информация о результатах рассмотрения поданного заявления приходит на электронную почту заявителя, которую он может открыть в любое время в любом удобном для себя месте».</w:t>
      </w:r>
    </w:p>
    <w:p w:rsidR="00404DD0" w:rsidRDefault="00404DD0" w:rsidP="000F0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DD0" w:rsidRPr="00D648C0" w:rsidRDefault="00404DD0" w:rsidP="001846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48C0">
        <w:rPr>
          <w:rFonts w:ascii="Times New Roman" w:hAnsi="Times New Roman" w:cs="Times New Roman"/>
          <w:b/>
          <w:bCs/>
          <w:sz w:val="24"/>
          <w:szCs w:val="24"/>
        </w:rPr>
        <w:t>Пресс-служба Управления Росреестра по Кемеровской области – Кузбассу.</w:t>
      </w:r>
    </w:p>
    <w:p w:rsidR="00404DD0" w:rsidRPr="008514B2" w:rsidRDefault="00404DD0" w:rsidP="000F0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04DD0" w:rsidRPr="008514B2" w:rsidSect="00AE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387"/>
    <w:rsid w:val="000F0387"/>
    <w:rsid w:val="001846E8"/>
    <w:rsid w:val="001C7CE0"/>
    <w:rsid w:val="003963B2"/>
    <w:rsid w:val="00402CC9"/>
    <w:rsid w:val="00404DD0"/>
    <w:rsid w:val="00434A4F"/>
    <w:rsid w:val="004554F9"/>
    <w:rsid w:val="0052789C"/>
    <w:rsid w:val="005C4B58"/>
    <w:rsid w:val="00632A27"/>
    <w:rsid w:val="006D40E3"/>
    <w:rsid w:val="00741222"/>
    <w:rsid w:val="007540DF"/>
    <w:rsid w:val="00790019"/>
    <w:rsid w:val="008514B2"/>
    <w:rsid w:val="00967F70"/>
    <w:rsid w:val="009A39C7"/>
    <w:rsid w:val="009F185F"/>
    <w:rsid w:val="00A07746"/>
    <w:rsid w:val="00AE25C8"/>
    <w:rsid w:val="00D648C0"/>
    <w:rsid w:val="00DE5445"/>
    <w:rsid w:val="00E021E0"/>
    <w:rsid w:val="00E63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5C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57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180</Words>
  <Characters>1028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Валентина Никаноровна</dc:creator>
  <cp:keywords/>
  <dc:description/>
  <cp:lastModifiedBy>Лазарева</cp:lastModifiedBy>
  <cp:revision>7</cp:revision>
  <cp:lastPrinted>2023-10-17T09:58:00Z</cp:lastPrinted>
  <dcterms:created xsi:type="dcterms:W3CDTF">2023-10-18T01:55:00Z</dcterms:created>
  <dcterms:modified xsi:type="dcterms:W3CDTF">2023-10-23T07:05:00Z</dcterms:modified>
</cp:coreProperties>
</file>