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9D" w:rsidRPr="00EF10DB" w:rsidRDefault="00EA659D" w:rsidP="003F02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0DB">
        <w:rPr>
          <w:rFonts w:ascii="Times New Roman" w:hAnsi="Times New Roman" w:cs="Times New Roman"/>
          <w:b/>
          <w:bCs/>
          <w:sz w:val="28"/>
          <w:szCs w:val="28"/>
        </w:rPr>
        <w:t>Что значит«использовать землю в соответствии с видом разрешенного использования»?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A659D" w:rsidRDefault="00EA659D" w:rsidP="00EF10D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</w:t>
      </w:r>
      <w:r w:rsidRPr="003D149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должен использовать земельный участок </w:t>
      </w:r>
      <w:r w:rsidRPr="00A2750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строгом соответствии с той целью, для которой он</w:t>
      </w:r>
      <w:r w:rsidRPr="00A2750E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дназначен.</w:t>
      </w:r>
    </w:p>
    <w:p w:rsidR="00EA659D" w:rsidRDefault="00EA659D" w:rsidP="00EF10D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 – это, по сути, характеристика, которая отвечает на вопрос: «Что именно разрешается делать на участке и что на нем можно построить?».</w:t>
      </w:r>
    </w:p>
    <w:p w:rsidR="00EA659D" w:rsidRDefault="00EA659D" w:rsidP="00EF10D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уточнить вид разрешенного использования конкретного участка, можно, на выбор:</w:t>
      </w:r>
    </w:p>
    <w:p w:rsidR="00EA659D" w:rsidRDefault="00EA659D" w:rsidP="00EF10D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Воспользоваться сервисом «Публичная кадастровая карта». Для этого необходимо знать адрес участка или его кадастровый номер.</w:t>
      </w:r>
    </w:p>
    <w:p w:rsidR="00EA659D" w:rsidRDefault="00EA659D" w:rsidP="00EF10D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Заказать выписку из Единого государственного реестра недвижимости об основных характеристиках объекта.</w:t>
      </w:r>
    </w:p>
    <w:p w:rsidR="00EA659D" w:rsidRPr="00AD5DD1" w:rsidRDefault="00EA659D" w:rsidP="00AD5D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следует о</w:t>
      </w:r>
      <w:r w:rsidRPr="00AD5DD1">
        <w:rPr>
          <w:rFonts w:ascii="Times New Roman" w:hAnsi="Times New Roman" w:cs="Times New Roman"/>
          <w:sz w:val="28"/>
          <w:szCs w:val="28"/>
        </w:rPr>
        <w:t>братиться к специальному Классификатору видов разрешенного использования земельных участков, который 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DD1">
        <w:rPr>
          <w:rFonts w:ascii="Times New Roman" w:hAnsi="Times New Roman" w:cs="Times New Roman"/>
          <w:sz w:val="28"/>
          <w:szCs w:val="28"/>
        </w:rPr>
        <w:t>Приказом Росреестра от 10.11.2020 № П/0412. Найт</w:t>
      </w:r>
      <w:r>
        <w:rPr>
          <w:rFonts w:ascii="Times New Roman" w:hAnsi="Times New Roman" w:cs="Times New Roman"/>
          <w:sz w:val="28"/>
          <w:szCs w:val="28"/>
        </w:rPr>
        <w:t>и его можно в открытом доступе в интернете</w:t>
      </w:r>
      <w:r w:rsidRPr="00AD5DD1">
        <w:rPr>
          <w:rFonts w:ascii="Times New Roman" w:hAnsi="Times New Roman" w:cs="Times New Roman"/>
          <w:sz w:val="28"/>
          <w:szCs w:val="28"/>
        </w:rPr>
        <w:t>.</w:t>
      </w:r>
    </w:p>
    <w:p w:rsidR="00EA659D" w:rsidRDefault="00EA659D" w:rsidP="00EF10D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233">
        <w:rPr>
          <w:rFonts w:ascii="Times New Roman" w:hAnsi="Times New Roman" w:cs="Times New Roman"/>
          <w:sz w:val="28"/>
          <w:szCs w:val="28"/>
        </w:rPr>
        <w:t>Классификатор содержит</w:t>
      </w:r>
      <w:r>
        <w:rPr>
          <w:rFonts w:ascii="Times New Roman" w:hAnsi="Times New Roman" w:cs="Times New Roman"/>
          <w:sz w:val="28"/>
          <w:szCs w:val="28"/>
        </w:rPr>
        <w:t xml:space="preserve"> перечень видов разрешенного использования земельных участков и их описание.</w:t>
      </w:r>
    </w:p>
    <w:p w:rsidR="00EA659D" w:rsidRDefault="00EA659D" w:rsidP="00EF10D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на участке с ВРИ «для индивидуального жилищного строительства» можно построить индивидуальный жилой дом, разместить гараж для собственных нужд и хозяйственные постройки, а также выращивать сельскохозяйственные культуры.</w:t>
      </w:r>
    </w:p>
    <w:p w:rsidR="00EA659D" w:rsidRDefault="00EA659D" w:rsidP="00EF10D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открыть магазин или автомастерскую на таком участке нельзя. Использование участка не в соответствии с видом разрешенного использования влечет административную ответственность. Для граждан – от предупреждения до штрафа в размере до 20 тысяч рублей.</w:t>
      </w:r>
    </w:p>
    <w:p w:rsidR="00EA659D" w:rsidRDefault="00EA659D" w:rsidP="00EF10D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659D" w:rsidRPr="00C3023B" w:rsidRDefault="00EA659D" w:rsidP="00C302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023B">
        <w:rPr>
          <w:rFonts w:ascii="Times New Roman" w:hAnsi="Times New Roman" w:cs="Times New Roman"/>
          <w:b/>
          <w:bCs/>
          <w:sz w:val="24"/>
          <w:szCs w:val="24"/>
        </w:rPr>
        <w:t>Пресс-служба Управления Росреестра по Кемеровской области – Кузбассу.</w:t>
      </w:r>
    </w:p>
    <w:sectPr w:rsidR="00EA659D" w:rsidRPr="00C3023B" w:rsidSect="000B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62202"/>
    <w:multiLevelType w:val="hybridMultilevel"/>
    <w:tmpl w:val="45BA46EC"/>
    <w:lvl w:ilvl="0" w:tplc="4E0A3C4A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BE4"/>
    <w:rsid w:val="000105A5"/>
    <w:rsid w:val="000131B1"/>
    <w:rsid w:val="00046646"/>
    <w:rsid w:val="00080D9C"/>
    <w:rsid w:val="000B65E1"/>
    <w:rsid w:val="00100CA8"/>
    <w:rsid w:val="00152EA9"/>
    <w:rsid w:val="001B2529"/>
    <w:rsid w:val="00272F3A"/>
    <w:rsid w:val="00274ACA"/>
    <w:rsid w:val="00274E6B"/>
    <w:rsid w:val="003D149D"/>
    <w:rsid w:val="003F0233"/>
    <w:rsid w:val="0042356F"/>
    <w:rsid w:val="004236A9"/>
    <w:rsid w:val="004921C7"/>
    <w:rsid w:val="004F24DF"/>
    <w:rsid w:val="00511ECC"/>
    <w:rsid w:val="006D33B4"/>
    <w:rsid w:val="00701AEE"/>
    <w:rsid w:val="00724692"/>
    <w:rsid w:val="0074475B"/>
    <w:rsid w:val="007D0DC4"/>
    <w:rsid w:val="009C43C8"/>
    <w:rsid w:val="00A2750E"/>
    <w:rsid w:val="00AD5DD1"/>
    <w:rsid w:val="00B358C5"/>
    <w:rsid w:val="00B82B41"/>
    <w:rsid w:val="00C3023B"/>
    <w:rsid w:val="00CB5BE4"/>
    <w:rsid w:val="00D3441B"/>
    <w:rsid w:val="00D45D90"/>
    <w:rsid w:val="00E24233"/>
    <w:rsid w:val="00E926AA"/>
    <w:rsid w:val="00EA659D"/>
    <w:rsid w:val="00EF10DB"/>
    <w:rsid w:val="00F53D19"/>
    <w:rsid w:val="00FB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5E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423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234</Words>
  <Characters>1335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 Дмитрий Владимирович</dc:creator>
  <cp:keywords/>
  <dc:description/>
  <cp:lastModifiedBy>Лазарева</cp:lastModifiedBy>
  <cp:revision>8</cp:revision>
  <cp:lastPrinted>2024-03-14T08:00:00Z</cp:lastPrinted>
  <dcterms:created xsi:type="dcterms:W3CDTF">2024-02-20T11:30:00Z</dcterms:created>
  <dcterms:modified xsi:type="dcterms:W3CDTF">2024-03-14T08:03:00Z</dcterms:modified>
</cp:coreProperties>
</file>