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CA" w:rsidRDefault="003000CA" w:rsidP="003000C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0CA" w:rsidRDefault="003000CA" w:rsidP="003000C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90% </w:t>
      </w:r>
      <w:r w:rsidRPr="00300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выросло количество договоров участия в долевом строительстве,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зарегистрированных </w:t>
      </w:r>
      <w:r w:rsidRPr="003000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Росреестре Кузбасса с начала года</w:t>
      </w:r>
    </w:p>
    <w:p w:rsidR="003000CA" w:rsidRPr="003000CA" w:rsidRDefault="003000CA" w:rsidP="003000C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0CA" w:rsidRDefault="003000CA" w:rsidP="00300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январе-июле 2023 года в </w:t>
      </w:r>
      <w:r w:rsidRPr="003A331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3312">
        <w:rPr>
          <w:rFonts w:ascii="Times New Roman" w:hAnsi="Times New Roman" w:cs="Times New Roman"/>
          <w:sz w:val="28"/>
          <w:szCs w:val="28"/>
        </w:rPr>
        <w:t xml:space="preserve"> Росреестра по Кемеровской области – Кузбассу</w:t>
      </w:r>
      <w:r>
        <w:rPr>
          <w:rFonts w:ascii="Times New Roman" w:hAnsi="Times New Roman" w:cs="Times New Roman"/>
          <w:sz w:val="28"/>
          <w:szCs w:val="28"/>
        </w:rPr>
        <w:t xml:space="preserve"> поступило 4364 заявления на регистрацию ДДУ. За аналогичный период прошлого года – только 2299 заявления. </w:t>
      </w:r>
    </w:p>
    <w:p w:rsidR="003000CA" w:rsidRDefault="003000CA" w:rsidP="0030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Хорошая новость для дольщиков: вернулись старые правила приемки квартир! </w:t>
      </w:r>
    </w:p>
    <w:p w:rsidR="003A3312" w:rsidRDefault="003A3312" w:rsidP="003A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Рассказывает </w:t>
      </w:r>
      <w:r w:rsidRP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Татьяна Романова, </w:t>
      </w:r>
      <w:r w:rsidRPr="003A3312">
        <w:rPr>
          <w:rFonts w:ascii="Times New Roman" w:hAnsi="Times New Roman" w:cs="Times New Roman"/>
          <w:sz w:val="28"/>
          <w:szCs w:val="28"/>
        </w:rPr>
        <w:t>начальник отдела регистрации ипотеки, регистрации долевого участия в строительстве Управления Росреестра по Кемеровской области – Кузбассу:</w:t>
      </w:r>
    </w:p>
    <w:p w:rsidR="008023C3" w:rsidRDefault="001814F3" w:rsidP="00B84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B7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июле 2023 года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перестали действовать послабления для застройщиков, </w:t>
      </w:r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введенные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марте </w:t>
      </w:r>
      <w:r w:rsidR="002D1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5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-го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</w:t>
      </w:r>
      <w:r w:rsidR="00E85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антикризисной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</w:t>
      </w:r>
      <w:r w:rsidR="00E85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строительстве.</w:t>
      </w:r>
      <w:r w:rsidR="00846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5814" w:rsidRDefault="002D1DAE" w:rsidP="00E85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Они, напомним, меняли 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приемки </w:t>
      </w:r>
      <w:r w:rsid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новостроек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ольщик, нашедший несущественные недостатки, не мог отказаться от п</w:t>
      </w:r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одписания акта приема-передачи объекта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Такую возможность 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ляли 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ько для существенных </w:t>
      </w:r>
      <w:r w:rsidR="00E85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дефектов. Ср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 </w:t>
      </w:r>
      <w:r w:rsid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их 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устранения был увеличен до 60 календарных дней.</w:t>
      </w:r>
      <w:r w:rsid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Привлечь эксперта на приемку квартиры мог 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застройщик</w:t>
      </w:r>
      <w:r w:rsidR="00E85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такого, который соответствовал бы </w:t>
      </w:r>
      <w:r w:rsidR="00E85814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определенным требованиям</w:t>
      </w:r>
      <w:r w:rsidR="00E85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57F0" w:rsidRDefault="0024029D" w:rsidP="000B7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все</w:t>
      </w:r>
      <w:r w:rsid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ограничения </w:t>
      </w:r>
      <w:r w:rsid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сняты. Дольщики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отказаться от подписания акта приема-передачи, если обнаруж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любые недостатки. Суд</w:t>
      </w:r>
      <w:r w:rsid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 основном не делаю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различий относительно существа дефектов, предоставляя участнику долевого строительства </w:t>
      </w:r>
      <w:r w:rsidR="004F5729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принимать </w:t>
      </w:r>
      <w:r w:rsidR="000B7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такой </w:t>
      </w:r>
      <w:r w:rsidR="001257F0" w:rsidRPr="00B841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объект.</w:t>
      </w:r>
    </w:p>
    <w:p w:rsidR="008023C3" w:rsidRDefault="0024029D" w:rsidP="003A3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обнаружении недостатков дольщик сможет потребовать </w:t>
      </w:r>
      <w:r w:rsidR="0016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застройщика либо </w:t>
      </w:r>
      <w:r w:rsidR="00E85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="00160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устранение, либо денежную компенсацию, либо соразм</w:t>
      </w:r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ерное уменьшение цены договора. Срок на исправление</w:t>
      </w:r>
      <w:r w:rsidR="0065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недочетов сокр</w:t>
      </w:r>
      <w:r w:rsidR="003A3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ащен</w:t>
      </w:r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53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застройщика </w:t>
      </w:r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прежних 45 календарных дней.</w:t>
      </w:r>
    </w:p>
    <w:p w:rsidR="004F5729" w:rsidRDefault="00E85814" w:rsidP="003A3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ольщик может пригласить на приемку квартиры любого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эксперта,</w:t>
      </w:r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которому доверяет</w:t>
      </w:r>
      <w:r w:rsidR="00181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Start w:id="0" w:name="_GoBack"/>
      <w:bookmarkEnd w:id="0"/>
      <w:r w:rsidR="004F5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60AE" w:rsidRDefault="008460AE" w:rsidP="00E858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814" w:rsidRPr="00E85814" w:rsidRDefault="00E85814" w:rsidP="00E858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58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Пресс-служба Управления Росреестра по Кемеровской области – Кузбассу.</w:t>
      </w:r>
    </w:p>
    <w:sectPr w:rsidR="00E85814" w:rsidRPr="00E8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BB"/>
    <w:rsid w:val="000B74A5"/>
    <w:rsid w:val="001257F0"/>
    <w:rsid w:val="00160AC3"/>
    <w:rsid w:val="001814F3"/>
    <w:rsid w:val="0024029D"/>
    <w:rsid w:val="002D1DAE"/>
    <w:rsid w:val="003000CA"/>
    <w:rsid w:val="003A3312"/>
    <w:rsid w:val="00463B4F"/>
    <w:rsid w:val="004F5729"/>
    <w:rsid w:val="005C60DD"/>
    <w:rsid w:val="00653334"/>
    <w:rsid w:val="0065342C"/>
    <w:rsid w:val="008023C3"/>
    <w:rsid w:val="008460AE"/>
    <w:rsid w:val="00B24164"/>
    <w:rsid w:val="00B377E2"/>
    <w:rsid w:val="00B841CE"/>
    <w:rsid w:val="00BC2520"/>
    <w:rsid w:val="00D96205"/>
    <w:rsid w:val="00E200BB"/>
    <w:rsid w:val="00E85814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4649"/>
  <w15:chartTrackingRefBased/>
  <w15:docId w15:val="{4D480047-5D6F-40EA-B8CB-678D9C78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7F0"/>
    <w:rPr>
      <w:color w:val="0000FF"/>
      <w:u w:val="single"/>
    </w:rPr>
  </w:style>
  <w:style w:type="character" w:customStyle="1" w:styleId="articlearticle-desc">
    <w:name w:val="article__article-desc"/>
    <w:basedOn w:val="a0"/>
    <w:rsid w:val="001257F0"/>
  </w:style>
  <w:style w:type="character" w:customStyle="1" w:styleId="articlearticle-title">
    <w:name w:val="article__article-title"/>
    <w:basedOn w:val="a0"/>
    <w:rsid w:val="0012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8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4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8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001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4434541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82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2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7294-6C75-4E73-94EA-13A2FD05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Акимова Валентина Никаноровна</cp:lastModifiedBy>
  <cp:revision>3</cp:revision>
  <dcterms:created xsi:type="dcterms:W3CDTF">2023-08-23T11:26:00Z</dcterms:created>
  <dcterms:modified xsi:type="dcterms:W3CDTF">2023-08-23T11:29:00Z</dcterms:modified>
</cp:coreProperties>
</file>