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2" w:rsidRPr="00FD693A" w:rsidRDefault="00707532" w:rsidP="00123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93A">
        <w:rPr>
          <w:rFonts w:ascii="Times New Roman" w:hAnsi="Times New Roman" w:cs="Times New Roman"/>
          <w:b/>
          <w:bCs/>
          <w:sz w:val="28"/>
          <w:szCs w:val="28"/>
        </w:rPr>
        <w:t>Регулирование оборота недвижимости и земельных отношений перешло Росреестру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Правительство РФ наделило Росреестр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Мишустин.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Курировать работу службы, согласно распределению обязанностей между заместителями Председателя Правительства России, будет вице-премьер Виктория Абрамченко. Помимо Росреестра, в ведении Виктории Абрамченко находятся Минсельхоз России и Минприроды России.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Виктория Абрамченко назвала переход полномочий от Минэкономразвития в Росреестр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Абрамченко.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Абрамченко.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Как отметил руководитель Росреестра Олег Скуфинский, решение Правительства Российской Федерации о перераспределении полномочий между Минэкономразвития России и Росреестром,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 Он сообщил, что согласно подписанному постановлению в Росреестре будет введена должность статс-секретаря – заместителя руководителя, который будет курировать новое направление работы.</w:t>
      </w:r>
    </w:p>
    <w:p w:rsidR="00707532" w:rsidRPr="00FD693A" w:rsidRDefault="00707532" w:rsidP="00123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93A">
        <w:rPr>
          <w:rFonts w:ascii="Times New Roman" w:hAnsi="Times New Roman" w:cs="Times New Roman"/>
          <w:sz w:val="28"/>
          <w:szCs w:val="28"/>
        </w:rPr>
        <w:t>Структурные преобразования вызваны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Росреестре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sectPr w:rsidR="00707532" w:rsidRPr="00FD693A" w:rsidSect="006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93A"/>
    <w:rsid w:val="00123484"/>
    <w:rsid w:val="0069709C"/>
    <w:rsid w:val="006C27B2"/>
    <w:rsid w:val="00707532"/>
    <w:rsid w:val="00FD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458</Words>
  <Characters>2615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Лазарева</cp:lastModifiedBy>
  <cp:revision>3</cp:revision>
  <dcterms:created xsi:type="dcterms:W3CDTF">2020-02-17T02:11:00Z</dcterms:created>
  <dcterms:modified xsi:type="dcterms:W3CDTF">2020-02-19T03:49:00Z</dcterms:modified>
</cp:coreProperties>
</file>