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63" w:rsidRDefault="00BF6863" w:rsidP="00655B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B01">
        <w:rPr>
          <w:rFonts w:ascii="Times New Roman" w:hAnsi="Times New Roman" w:cs="Times New Roman"/>
          <w:b/>
          <w:bCs/>
          <w:sz w:val="28"/>
          <w:szCs w:val="28"/>
        </w:rPr>
        <w:t xml:space="preserve">Еще 31 участок, пригодный для строительства жилья, включен в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55B01">
        <w:rPr>
          <w:rFonts w:ascii="Times New Roman" w:hAnsi="Times New Roman" w:cs="Times New Roman"/>
          <w:b/>
          <w:bCs/>
          <w:sz w:val="28"/>
          <w:szCs w:val="28"/>
        </w:rPr>
        <w:t>Банк земли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55B01">
        <w:rPr>
          <w:rFonts w:ascii="Times New Roman" w:hAnsi="Times New Roman" w:cs="Times New Roman"/>
          <w:b/>
          <w:bCs/>
          <w:sz w:val="28"/>
          <w:szCs w:val="28"/>
        </w:rPr>
        <w:t xml:space="preserve"> Кузбасса в декабре 2023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6863" w:rsidRDefault="00BF6863" w:rsidP="00F9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Кемеровской области продолжается реализация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«Земля для стройки». </w:t>
      </w:r>
    </w:p>
    <w:p w:rsidR="00BF6863" w:rsidRDefault="00BF6863" w:rsidP="00F9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очередного заседания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оперштаба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перечень земель, пригодных для вовлечения в жилищное строительство, включен еще 31 участок с общей площадью более 9 га. В том числе 3 участка площадью 0,7 га под индивидуальную застройку (ИЖС) и 28 участков площадью 8,5 га – с потенциалом использования под строительство многоквартирных домо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МКД). </w:t>
      </w:r>
    </w:p>
    <w:p w:rsidR="00BF6863" w:rsidRDefault="00BF6863" w:rsidP="00F9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земли расположены в городе Новокузнецке,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округах. </w:t>
      </w:r>
    </w:p>
    <w:p w:rsidR="00BF6863" w:rsidRDefault="00BF6863" w:rsidP="00F908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реализации федерального проекта «Земля для стройки» наш регион участвует более трех лет – с 2020 года, – напоминает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Кемеровской области – Кузбассу Ольга Тюрина. – Проект является частью государственной программы по созданию Национальной системы пространственных данных и призван облегчить выбор участков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инвесторов, так и для граждан. Каждый, кто задумался о строительстве дома, может зайти на публичную кадастровую карту, в режиме онлайн увидеть доступные участки и подать обращение».</w:t>
      </w:r>
    </w:p>
    <w:p w:rsidR="00BF6863" w:rsidRDefault="00BF6863" w:rsidP="00752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на Публичной кадастровой карте </w:t>
      </w:r>
      <w:r w:rsidRPr="00C4084D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C4084D">
          <w:rPr>
            <w:rStyle w:val="a3"/>
            <w:rFonts w:ascii="Times New Roman" w:hAnsi="Times New Roman" w:cs="Times New Roman"/>
            <w:sz w:val="28"/>
            <w:szCs w:val="28"/>
          </w:rPr>
          <w:t>https://pkk.rosreestr.ru</w:t>
        </w:r>
      </w:hyperlink>
      <w:r w:rsidRPr="00C4084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осуществляется в разделе «Земля для стройки» по номеру региона 42:*.</w:t>
      </w:r>
    </w:p>
    <w:p w:rsidR="00BF6863" w:rsidRDefault="00BF6863" w:rsidP="00752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Кузбассе в рамках проекта выявлено уже 465 участков и территорий общей площадью почти 3372 га. Из них предоставлены под ИЖС 46 участков площадью 5,7 га, под МКД – 77 участков площадью 53,7 га.</w:t>
      </w:r>
    </w:p>
    <w:p w:rsidR="00BF6863" w:rsidRDefault="00BF6863" w:rsidP="004D5333">
      <w:pPr>
        <w:jc w:val="both"/>
        <w:rPr>
          <w:rFonts w:ascii="Times New Roman" w:hAnsi="Times New Roman" w:cs="Times New Roman"/>
          <w:sz w:val="28"/>
          <w:szCs w:val="28"/>
        </w:rPr>
      </w:pPr>
      <w:r w:rsidRPr="004D5333">
        <w:rPr>
          <w:rFonts w:ascii="Times New Roman" w:hAnsi="Times New Roman" w:cs="Times New Roman"/>
          <w:b/>
          <w:bCs/>
          <w:sz w:val="24"/>
          <w:szCs w:val="24"/>
        </w:rPr>
        <w:t xml:space="preserve">Пресс-служба Управления </w:t>
      </w:r>
      <w:proofErr w:type="spellStart"/>
      <w:r w:rsidRPr="004D5333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4D5333">
        <w:rPr>
          <w:rFonts w:ascii="Times New Roman" w:hAnsi="Times New Roman" w:cs="Times New Roman"/>
          <w:b/>
          <w:bCs/>
          <w:sz w:val="24"/>
          <w:szCs w:val="24"/>
        </w:rPr>
        <w:t xml:space="preserve"> по Кемеровской области – Кузбассу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BF6863" w:rsidSect="00FE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901"/>
    <w:rsid w:val="000675EF"/>
    <w:rsid w:val="000A5901"/>
    <w:rsid w:val="001A7AB2"/>
    <w:rsid w:val="004D5333"/>
    <w:rsid w:val="0053533D"/>
    <w:rsid w:val="005357DB"/>
    <w:rsid w:val="00567F17"/>
    <w:rsid w:val="00650864"/>
    <w:rsid w:val="00655B01"/>
    <w:rsid w:val="00723C6C"/>
    <w:rsid w:val="007524A6"/>
    <w:rsid w:val="009034A0"/>
    <w:rsid w:val="009F408F"/>
    <w:rsid w:val="00A366ED"/>
    <w:rsid w:val="00BF6863"/>
    <w:rsid w:val="00C4084D"/>
    <w:rsid w:val="00C43452"/>
    <w:rsid w:val="00C933AF"/>
    <w:rsid w:val="00D57B86"/>
    <w:rsid w:val="00E25C18"/>
    <w:rsid w:val="00E317E4"/>
    <w:rsid w:val="00E37478"/>
    <w:rsid w:val="00E91F6D"/>
    <w:rsid w:val="00F9085E"/>
    <w:rsid w:val="00FA0AE4"/>
    <w:rsid w:val="00FE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66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kk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Company>505.ru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Prog</cp:lastModifiedBy>
  <cp:revision>7</cp:revision>
  <cp:lastPrinted>2024-01-18T09:40:00Z</cp:lastPrinted>
  <dcterms:created xsi:type="dcterms:W3CDTF">2024-01-11T05:12:00Z</dcterms:created>
  <dcterms:modified xsi:type="dcterms:W3CDTF">2024-01-24T01:27:00Z</dcterms:modified>
</cp:coreProperties>
</file>