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EC0" w:rsidRDefault="00980EC0" w:rsidP="00980EC0">
      <w:pPr>
        <w:jc w:val="both"/>
        <w:rPr>
          <w:sz w:val="28"/>
          <w:szCs w:val="28"/>
        </w:rPr>
      </w:pPr>
      <w:r>
        <w:rPr>
          <w:sz w:val="28"/>
          <w:szCs w:val="28"/>
        </w:rPr>
        <w:t>ЦИФРА</w:t>
      </w:r>
    </w:p>
    <w:p w:rsidR="00980EC0" w:rsidRPr="008D31ED" w:rsidRDefault="00980EC0" w:rsidP="00980EC0">
      <w:pPr>
        <w:jc w:val="both"/>
        <w:rPr>
          <w:b/>
          <w:sz w:val="28"/>
          <w:szCs w:val="28"/>
        </w:rPr>
      </w:pPr>
      <w:r w:rsidRPr="008D31ED">
        <w:rPr>
          <w:b/>
          <w:sz w:val="28"/>
          <w:szCs w:val="28"/>
        </w:rPr>
        <w:t xml:space="preserve">15015 аварийных объектов недвижимости Кузбасса внесены в ЕГРН </w:t>
      </w:r>
    </w:p>
    <w:p w:rsidR="00980EC0" w:rsidRDefault="00980EC0" w:rsidP="00980E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1 февраля 2022 года вступил в силу закон, обязавший органы местной власти вносить в Единый государственный реестр недвижимости сведения о зданиях и помещениях, признанных непригодными для проживания, аварийными и подлежащими сносу или реконструкции.</w:t>
      </w:r>
    </w:p>
    <w:p w:rsidR="00980EC0" w:rsidRDefault="00980EC0" w:rsidP="00980E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первый год его действия в </w:t>
      </w:r>
      <w:r w:rsidR="008D31ED">
        <w:rPr>
          <w:sz w:val="28"/>
          <w:szCs w:val="28"/>
        </w:rPr>
        <w:t xml:space="preserve">Кемеровской области в </w:t>
      </w:r>
      <w:r>
        <w:rPr>
          <w:sz w:val="28"/>
          <w:szCs w:val="28"/>
        </w:rPr>
        <w:t>ЕГРН были внесены 15015 аварийных объектов, включая 1109 зданий и 13906 помещений (в основном речь идет о квартирах).</w:t>
      </w:r>
    </w:p>
    <w:p w:rsidR="004733FD" w:rsidRPr="004733FD" w:rsidRDefault="003B38C5" w:rsidP="00631E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Большая часть объектов</w:t>
      </w:r>
      <w:r w:rsidR="001650C2">
        <w:rPr>
          <w:sz w:val="28"/>
          <w:szCs w:val="28"/>
        </w:rPr>
        <w:t>,</w:t>
      </w:r>
      <w:r w:rsidR="008D31ED">
        <w:rPr>
          <w:sz w:val="28"/>
          <w:szCs w:val="28"/>
        </w:rPr>
        <w:t xml:space="preserve"> </w:t>
      </w:r>
      <w:r w:rsidR="001650C2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="001650C2">
        <w:rPr>
          <w:sz w:val="28"/>
          <w:szCs w:val="28"/>
        </w:rPr>
        <w:t xml:space="preserve">щих сносу </w:t>
      </w:r>
      <w:r>
        <w:rPr>
          <w:sz w:val="28"/>
          <w:szCs w:val="28"/>
        </w:rPr>
        <w:t xml:space="preserve">или реконструкции, находится </w:t>
      </w:r>
      <w:r w:rsidR="008D31ED">
        <w:rPr>
          <w:sz w:val="28"/>
          <w:szCs w:val="28"/>
        </w:rPr>
        <w:t>в Кемерове, Ленинске-Кузнецком, Юрге, Мысках, Калтане и Мариинске. В числе признанных непригодными для проживания – не только старые бараки, но и пятиэтажные «</w:t>
      </w:r>
      <w:proofErr w:type="spellStart"/>
      <w:r w:rsidR="008D31ED">
        <w:rPr>
          <w:sz w:val="28"/>
          <w:szCs w:val="28"/>
        </w:rPr>
        <w:t>хрущевки</w:t>
      </w:r>
      <w:proofErr w:type="spellEnd"/>
      <w:r w:rsidR="008D31ED">
        <w:rPr>
          <w:sz w:val="28"/>
          <w:szCs w:val="28"/>
        </w:rPr>
        <w:t>». В Юрге, например, в такой список попали более десятка многоквартирных домов.</w:t>
      </w:r>
      <w:bookmarkStart w:id="0" w:name="_GoBack"/>
      <w:bookmarkEnd w:id="0"/>
    </w:p>
    <w:p w:rsidR="00980EC0" w:rsidRPr="008D31ED" w:rsidRDefault="008D31ED" w:rsidP="00980EC0">
      <w:pPr>
        <w:jc w:val="both"/>
        <w:rPr>
          <w:b/>
          <w:sz w:val="24"/>
          <w:szCs w:val="24"/>
        </w:rPr>
      </w:pPr>
      <w:r w:rsidRPr="008D31ED">
        <w:rPr>
          <w:b/>
          <w:sz w:val="24"/>
          <w:szCs w:val="24"/>
        </w:rPr>
        <w:t>Пресс-служба Управления Росреестра по Кемеровской области – Кузбассу.</w:t>
      </w:r>
    </w:p>
    <w:p w:rsidR="008D31ED" w:rsidRDefault="008D31ED" w:rsidP="00980EC0">
      <w:pPr>
        <w:jc w:val="both"/>
        <w:rPr>
          <w:sz w:val="28"/>
          <w:szCs w:val="28"/>
        </w:rPr>
      </w:pPr>
    </w:p>
    <w:p w:rsidR="00980EC0" w:rsidRPr="00EC3165" w:rsidRDefault="00980EC0" w:rsidP="00980EC0">
      <w:pPr>
        <w:jc w:val="both"/>
        <w:rPr>
          <w:sz w:val="28"/>
          <w:szCs w:val="28"/>
        </w:rPr>
      </w:pPr>
    </w:p>
    <w:sectPr w:rsidR="00980EC0" w:rsidRPr="00EC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C0"/>
    <w:rsid w:val="000D4CF9"/>
    <w:rsid w:val="001650C2"/>
    <w:rsid w:val="00171331"/>
    <w:rsid w:val="00254A9E"/>
    <w:rsid w:val="003610A0"/>
    <w:rsid w:val="003B38C5"/>
    <w:rsid w:val="00467DD2"/>
    <w:rsid w:val="004733FD"/>
    <w:rsid w:val="004836E9"/>
    <w:rsid w:val="00502329"/>
    <w:rsid w:val="00565BAE"/>
    <w:rsid w:val="00631E33"/>
    <w:rsid w:val="008D31ED"/>
    <w:rsid w:val="00925586"/>
    <w:rsid w:val="00980EC0"/>
    <w:rsid w:val="009C7C6B"/>
    <w:rsid w:val="00D20661"/>
    <w:rsid w:val="00EC3165"/>
    <w:rsid w:val="00ED376B"/>
    <w:rsid w:val="00FB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6CFE"/>
  <w15:chartTrackingRefBased/>
  <w15:docId w15:val="{0E40D6BE-6FAF-483E-8EDB-98D5D655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Валентина Никаноровна</dc:creator>
  <cp:keywords/>
  <dc:description/>
  <cp:lastModifiedBy>Акимова Валентина Никаноровна</cp:lastModifiedBy>
  <cp:revision>6</cp:revision>
  <cp:lastPrinted>2023-02-07T06:49:00Z</cp:lastPrinted>
  <dcterms:created xsi:type="dcterms:W3CDTF">2023-02-07T06:29:00Z</dcterms:created>
  <dcterms:modified xsi:type="dcterms:W3CDTF">2023-02-08T06:00:00Z</dcterms:modified>
</cp:coreProperties>
</file>