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E4" w:rsidRPr="003A4D23" w:rsidRDefault="00A351E4" w:rsidP="00C60D8F">
      <w:pPr>
        <w:spacing w:after="394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К</w:t>
      </w:r>
      <w:r w:rsidRPr="003A4D23">
        <w:rPr>
          <w:b/>
          <w:sz w:val="20"/>
          <w:szCs w:val="20"/>
        </w:rPr>
        <w:t xml:space="preserve">ЕМЕРОВСКАЯ ОБЛАСТЬ </w:t>
      </w:r>
    </w:p>
    <w:p w:rsidR="00A351E4" w:rsidRPr="003A4D23" w:rsidRDefault="00A351E4" w:rsidP="00C60D8F">
      <w:pPr>
        <w:spacing w:after="261" w:line="246" w:lineRule="auto"/>
        <w:ind w:left="10" w:right="-15"/>
        <w:jc w:val="center"/>
        <w:rPr>
          <w:sz w:val="20"/>
          <w:szCs w:val="20"/>
        </w:rPr>
      </w:pPr>
      <w:r w:rsidRPr="003A4D23">
        <w:rPr>
          <w:b/>
          <w:sz w:val="20"/>
          <w:szCs w:val="20"/>
        </w:rPr>
        <w:t xml:space="preserve">ЗАКОН </w:t>
      </w:r>
    </w:p>
    <w:p w:rsidR="00A351E4" w:rsidRPr="004C5A89" w:rsidRDefault="00A351E4" w:rsidP="00C60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4C5A89">
        <w:rPr>
          <w:b/>
          <w:bCs/>
          <w:sz w:val="24"/>
          <w:szCs w:val="24"/>
        </w:rPr>
        <w:t>Об утверждении Территориальной программы государственных</w:t>
      </w:r>
    </w:p>
    <w:p w:rsidR="00A351E4" w:rsidRPr="004C5A89" w:rsidRDefault="00A351E4" w:rsidP="00C60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4C5A89">
        <w:rPr>
          <w:b/>
          <w:bCs/>
          <w:sz w:val="24"/>
          <w:szCs w:val="24"/>
        </w:rPr>
        <w:t xml:space="preserve">гарантий бесплатного оказания гражданам медицинской помощи </w:t>
      </w:r>
    </w:p>
    <w:p w:rsidR="00A351E4" w:rsidRPr="004C5A89" w:rsidRDefault="00A351E4" w:rsidP="00C60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4C5A89">
        <w:rPr>
          <w:b/>
          <w:bCs/>
          <w:sz w:val="24"/>
          <w:szCs w:val="24"/>
        </w:rPr>
        <w:t>на 2015 год и на плановый период 2016 и 2017 годов</w:t>
      </w:r>
    </w:p>
    <w:p w:rsidR="00A351E4" w:rsidRPr="004C5A89" w:rsidRDefault="00A351E4" w:rsidP="00C60D8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A351E4" w:rsidRPr="004C5A89" w:rsidRDefault="00A351E4" w:rsidP="00C60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4C5A89">
        <w:rPr>
          <w:sz w:val="20"/>
          <w:szCs w:val="20"/>
        </w:rPr>
        <w:t>Принят  Советом народных</w:t>
      </w:r>
    </w:p>
    <w:p w:rsidR="00A351E4" w:rsidRPr="004C5A89" w:rsidRDefault="00A351E4" w:rsidP="00C60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4C5A89">
        <w:rPr>
          <w:sz w:val="20"/>
          <w:szCs w:val="20"/>
        </w:rPr>
        <w:t>депутатов Кемеровской области</w:t>
      </w:r>
    </w:p>
    <w:p w:rsidR="00A351E4" w:rsidRPr="004C5A89" w:rsidRDefault="00A351E4" w:rsidP="00C60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0"/>
          <w:szCs w:val="20"/>
        </w:rPr>
      </w:pPr>
      <w:r w:rsidRPr="004C5A89">
        <w:rPr>
          <w:b/>
          <w:sz w:val="20"/>
          <w:szCs w:val="20"/>
        </w:rPr>
        <w:t>25 декабря 2014 года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8. Условия и порядок предоставления медицинской помощи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0" w:name="_GoBack"/>
      <w:bookmarkEnd w:id="0"/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Медицинская помощь оказывается гражданам Российской Федерации, иностранным гражданам, лицам без гражданства при предоставлении: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документа, удостоверяющего личность; полиса ОМС.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Лицам, не имеющим вышеуказанных документов или имеющим документы, оформленные ненадлежащим образом, оказывается только экстренная и неотложная помощь. 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врача):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8.2.1. В соответствии со </w:t>
      </w:r>
      <w:hyperlink r:id="rId4" w:history="1">
        <w:r>
          <w:rPr>
            <w:rStyle w:val="Hyperlink"/>
            <w:rFonts w:ascii="Times New Roman" w:hAnsi="Times New Roman"/>
            <w:color w:val="auto"/>
            <w:u w:val="none"/>
          </w:rPr>
          <w:t>статьей 21</w:t>
        </w:r>
      </w:hyperlink>
      <w:r>
        <w:rPr>
          <w:rFonts w:ascii="Times New Roman" w:hAnsi="Times New Roman"/>
        </w:rPr>
        <w:t xml:space="preserve"> Федерального закона от 21 ноября 2011 года № 323-ФЗ «Об основах охраны здоровья граждан в Российской Федерации» при оказании гражданину медицинской помощи в рамках Программы государственных гарантий бесплатного оказания гражданам медицинской помощи гражданин имеет право на выбор медицинской организации в </w:t>
      </w:r>
      <w:hyperlink r:id="rId5" w:history="1">
        <w:r>
          <w:rPr>
            <w:rStyle w:val="Hyperlink"/>
            <w:rFonts w:ascii="Times New Roman" w:hAnsi="Times New Roman"/>
            <w:color w:val="auto"/>
            <w:u w:val="none"/>
          </w:rPr>
          <w:t>порядке</w:t>
        </w:r>
      </w:hyperlink>
      <w:r>
        <w:rPr>
          <w:rFonts w:ascii="Times New Roman" w:hAnsi="Times New Roman"/>
        </w:rPr>
        <w:t>, установленном приказом Министерства здравоохранения и социального развития Российской Федерации</w:t>
      </w:r>
      <w:r>
        <w:rPr>
          <w:rFonts w:ascii="Times New Roman" w:hAnsi="Times New Roman"/>
        </w:rPr>
        <w:br/>
        <w:t>от 26.04.2012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помощи», и на выбор врача с учетом согласия врача.</w:t>
      </w:r>
    </w:p>
    <w:p w:rsidR="00A351E4" w:rsidRDefault="00A351E4" w:rsidP="007124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8.2.2. Распределение населения по врачебным участкам осуществляется</w:t>
      </w:r>
      <w:r>
        <w:rPr>
          <w:rFonts w:ascii="Times New Roman" w:hAnsi="Times New Roman"/>
        </w:rPr>
        <w:br/>
        <w:t>в соответствии с приказами руководителей медицинских организаций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8.2.3. При получении первичной медико-санитарной помощи по территориальной программе ОМС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чем один раз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 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медицинской организациии в доступной форме должен быть размещен перечень врачей-терапевтов, врачей-терапевтов участковых, врачей-педиатров, врачей-педиатров участковых, врачей общей практики (семейных врачей) или фельдшеров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8.2.4. В целях обеспечения права граждан на выбор врача допускается прикрепление граждан, проживающих либо работающих вне зоны обслуживания медицинской организации, к врачам-терапевтам участковым, врачам-терапевтам, врачам-педиатрам, врачам-педиатрам участковым, врачам общей практики для медицинского наблюдения и лечения с учетом рекомендуемой численности прикрепленных граждан, установленной приказами Министерства здравоохранения Российской Федерации.</w:t>
      </w:r>
    </w:p>
    <w:p w:rsidR="00A351E4" w:rsidRDefault="00A351E4" w:rsidP="0071241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8.2.5. На основании информации, представленной медицинской организацией, пациент осуществляет выбор врача с учетом согласия врача, </w:t>
      </w:r>
      <w:r>
        <w:rPr>
          <w:rFonts w:ascii="Times New Roman" w:hAnsi="Times New Roman"/>
          <w:sz w:val="22"/>
          <w:szCs w:val="22"/>
        </w:rPr>
        <w:t>отмеченного в письменном виде на заявлении.</w:t>
      </w:r>
    </w:p>
    <w:p w:rsidR="00A351E4" w:rsidRDefault="00A351E4" w:rsidP="0071241E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8.2.6. </w:t>
      </w:r>
      <w:r>
        <w:rPr>
          <w:rFonts w:ascii="Times New Roman" w:hAnsi="Times New Roman"/>
          <w:sz w:val="22"/>
          <w:szCs w:val="22"/>
        </w:rPr>
        <w:t>При оказании специализированной медицинской помощи прикрепление лечащего врача, среднего медицинского работника, оперирующего хирурга, привлечение врача-консультанта проводятся в соответствии с локальными нормативными актами медицинской организации.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8.2.7. В случае требования гражданина о замене лечащего врача при оказании специализированной медицинской помощи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Пациент осуществляет выбор врача с учетом согласия врача, отмеченного в письменном виде на заявлении.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Предоставление первичной медико-санитарной помощи в амбулаторных условиях, в том числе при вызове медицинского работника на дом, и условиях дневного стационара: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8.3.1. Первичная медико-санитарная помощь оказывается в плановой и неотложной формах, преимущественно по территориально-участковому принципу, за исключением медицинской помощи в консультативных поликлиниках, специализированных поликлиниках и диспансерах.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8.3.2. Первичная медико-санитарная помощь организуется и оказывается в соответствии с порядками оказания медицинской помощи и на основе стандартов медицинской помощи, утвержденных Министерством здравоохранения Российской Федерации, в случае их отсутствия – в соответствии с клиническими рекомендациями (протоколами лечения), другими нормативными правовыми документами.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8.3.3. Первичная медико-санитарная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Неотложная медицинская помощь лицам, обратившимся в медицинскую организацию с признаками неотложных состояний, оказывается по направлению регистратора безотлагательно.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Неотложная помощь в праздничные и выходные дни осуществляется скорой неотложной помощью и травматологическими пунктами.</w:t>
      </w:r>
    </w:p>
    <w:p w:rsidR="00A351E4" w:rsidRDefault="00A351E4" w:rsidP="007124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8.3.4. Предоставление амбулаторной помощи по экстренным показаниям (острые и внезапные ухудшения в состоянии здоровья, а именно: высокая температура (38 градусов и выше); острые и внезапные боли любой локализации; судороги; нарушения сердечного ритма; кровотечения; иные состояния заболевания; отравления и травмы, требующие экстренной помощи и консультации врача) осуществляется вне очереди и без предварительной записи независимо от прикрепления пациента к поликлинике.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страхового полиса и личных документов не является причиной отказа в экстренном приеме.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8.3.5. Оказание медицинской помощи на дому предусматривает обслуживание вызова врачом-терапевтом участковым, врачом-педиатром участковым, врачом общей практики (семейным врачом) в день приема (вызова), проведение консультаций врачами-специалистами осуществляется по назначению врача-терапевта участкового, врача-педиатра участкового, врача общей практики (семейного врача).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Медицинская помощь на дому оказывается: при острых заболеваниях, сопровождающихся ухудшением состояния здоровья; состояниях, представляющих эпидемиологическую опасность для окружающих; хронических заболеваниях в стадии обострения; заболеваниях женщин во время беременности и после родов; осуществлении патронажа родильниц и детей первого года жизни (в том числе новорожденных) в установленном порядке; при невозможности (ограниченности) пациентов к самостоятельному обращению (передвижению);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 соблюдения строгого домашнего режима, рекомендованного лечащим врачом;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патронаже детей до одного года;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 наблюдения детей в возрасте до 3 лет до их выздоровления (при инфекционных заболеваниях – независимо от возраста).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ожидания медицинского работника не превышает 8 часов с момента вызова, за исключением следующих случаев: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детей первого года жизни и группы медико-социального риска время ожидания не должно превышать 3 часов.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8.3.6. Оказание первичной специализированной помощи осуществляется по направлению врача-терапевта участкового, врача-педиатра участкового, врача общей практики (семейного врача), фельдшера, врача-специалиста, </w:t>
      </w:r>
      <w:r>
        <w:rPr>
          <w:rFonts w:ascii="Times New Roman" w:hAnsi="Times New Roman"/>
          <w:color w:val="000000"/>
          <w:lang w:eastAsia="ru-RU"/>
        </w:rPr>
        <w:t>а также при самостоятельном обращении пациента в медицинскую организацию</w:t>
      </w:r>
      <w:r>
        <w:rPr>
          <w:rFonts w:ascii="Times New Roman" w:hAnsi="Times New Roman"/>
        </w:rPr>
        <w:t>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8.3.7. Направление пациента на плановую госпитализацию в дневной стационар осуществляется лечащим врачом в соответствии с медицинскими показаниями.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8.3.8. В дневном стационаре медицинской организации больному предоставляются койко-место (кресло) на период не менее 3 часов, лекарственные препараты, физиотерапевтические процедуры, ежедневный врачебный осмотр.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стационаре на дому пациенту предоставляются лекарственные препараты, ежедневный врачебный осмотр, транспорт для транспортировки в медицинское учреждение с целью проведения необходимых диагностических исследований, проведение которых на дому невозможно.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центрах амбулаторной хирургии (амбулаторной гинекологии) пациенту предоставляются в соответствии с перечнем медицинских технологий для центров амбулаторной хирургии на территории Кемеровской области бесплатные оперативные вмешательства и послеоперационное наблюдение.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8.3.9. Лекарственное обеспечение осуществляется бесплатно: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оказании медицинской помощи в амбулаторных условиях по видам, включенным в Территориальную программу, гражданам в случаях, установленных действующим законодательством;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оказании экстренной и неотложной медицинской помощи, оказываемой в амбулаторных учреждениях и на дому;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финансировании за счет гуманитарных, благотворительных источников.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8.3.10. Направление пациента на плановую госпитализацию в круглосуточный стационар осуществляется лечащим врачом. 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помощи. При выдаче направления на плановую госпитализацию лечащий врач обязан проинформировать пациента о перечне медицинских организаций, участвующих в реализации Территориальной программы, в которых возможно оказание медицинской помощи соответствующего профиля.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8.3.11. Медицинские карты амбулаторных больных хранятся в медицинской организации. Медицинская организация несет ответственность за их сохранность в соответствии с законодательством.</w:t>
      </w:r>
    </w:p>
    <w:p w:rsidR="00A351E4" w:rsidRDefault="00A351E4" w:rsidP="0071241E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8.4.</w:t>
      </w:r>
      <w:r>
        <w:rPr>
          <w:rFonts w:ascii="Times New Roman" w:hAnsi="Times New Roman"/>
          <w:lang w:eastAsia="ru-RU"/>
        </w:rPr>
        <w:t>Условия и сроки диспансеризации отдельных категорий населения: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8.4.1. Диспансеризация населения представляет собой комплекс мероприятий, в том числе медицинский осмотр врачами нескольких специальностей и применение необходимых методов исследования, осуществляемых в отношении определенных групп населения в соответствии с законодательством Российской Федерации. 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8.4.2. Диспансеризации подлежат следующие категории граждан: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дети в возрасте от 0 до 18 лет (профилактические, предварительные медицинские осмотры проводятся при поступлении в образовательные организации, периодические медицинские осмотры -  ежегодно в период обучения в них);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пребывающие в стационарных учреждениях дети-сироты и дети, находящиеся в трудной жизненной ситуации;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семью, в возрасте от 0 до 18 лет;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взрослое население в возрасте 21 года и старше, включая работающих и неработающих граждан, лиц, обучающихся в образовательных организациях по очной форме обучения.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8.4.3. Диспансеризация проводится при наличии информированного добровольного согласия, данного с соблюдением требований, установленных законодательством. 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8.4.4. Диспансеризация взрослого населения проводится 1 раз в 3 года. Первая диспансеризация проводится в календарный год, в котором гражданину исполняется 21 год, последующие − с трехлетним интервалом на протяжении всей жизни. 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8.4.5. Диспансеризация инвалидов Великой Отечественной войны, участников Великой Отечественной войны и приравненных к ним категорий граждан, ветеранов боевых действий; лиц, награжденных знаком «Жителю блокадного Ленинграда», Героев Советского Союза, Героев Российской Федерации, полных кавалеров ордена Славы; лиц, награжденных знаком «Почетный донор», граждан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полигоне», постановлением Верховного Совета Российской Федерации «О распространении действия Закона РСФСР</w:t>
      </w:r>
      <w:r>
        <w:rPr>
          <w:rFonts w:ascii="Times New Roman" w:hAnsi="Times New Roman"/>
          <w:lang w:eastAsia="ru-RU"/>
        </w:rPr>
        <w:br/>
        <w:t>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 граждан в соответствии с Законом Кемеровской области «О мерах социальной поддержки реабилитированных лиц и лиц, признанных пострадавшими от политических репрессий» проводится ежегодно.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8.4.6. Больные, находящиеся на  диспансерном учете, подлежат динамическому наблюдению лечащим врачом медицинской организации, оказывающей первичную медико-санитарную помощь, проведение лечебных, реабилитационных и профилактических мероприятий. 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8.4.7. При выявлении у гражданина (в том числе детей до 18 лет) в процессе диспансеризации медицинских показаний к проведению исследований, осмотров и мероприятий, не входящих в перечень исследований,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8.5. Мероприятия по профилактике заболеваний и формированию здорового образа жизни, осуществляемые в рамках Территориальной программы: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8.5.1. В рамках первичной медико-санитарной помощи проводятся мероприятия по профилактике, направленные на сохранение и укрепление здоровья и включающие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 устранение вредного влияния на здоровье человека факторов среды его обитания.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8.5.2. Профилактика заболеваний включает проведение следующих мероприятий, осуществляемых медицинскими организациями: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мероприятия при проведении профилактических прививок, включенных в национальный календарь профилактических прививок и календарь профилактических прививок по эпидемическим показаниям;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медицинские осмотры (профилактические, предварительные, периодические) детей в возрасте от 0 до 18 лет;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профилактические осмотры взрослого населения и диспансерное наблюдение женщин в период беременности;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проведение целевых профилактических обследований населения на туберкулез, ВИЧ-инфекцию, вирусные гепатиты В и С, онкоцитологического скрининга, пренатальной диагностики, неонатального и аудиологического скрининга детей первого года жизни в соотвествии с нормативными правовыми актами Министерства здравоохранения Российской Федерации;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мероприятия по профилактике абортов;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комплексное обследование и динамическое наблюдение в центрах здоровья;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мероприятия по профилактике наркологических расстройств и расстройств поведения, по сокращению потребления алкоголя и табака;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обучение пациентов в школах здоровья.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8.6. Предоставление специализированной медицинской помощи: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8.6.1. Специализированная медицинская помощь оказывается в экстренной, неотложной и плановой формах.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8.6.2.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помощи, утвержденных Министерством здравоохранения Российской Федерации, в случае их отсутствия – в соответствии с клиническими рекомендациями (протоколами лечения), другими нормативными правовыми документами.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8.6.3. Госпитализация в стационар в экстренной форме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при самостоятельном обращении больного.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8.6.4. Экстренная госпитализация осуществляется в дежурный стационар, а при состояниях, угрожающих жизни больного, – в ближайший стационар.</w:t>
      </w:r>
    </w:p>
    <w:p w:rsidR="00A351E4" w:rsidRDefault="00A351E4" w:rsidP="0071241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8.6.5. Госпитализация в стационар в плановой форме осуществляется по направлению лечащего врача медицинской организации, оказывающей первичную медико-санитарную помощь (в том числе первичную специализированную) при заболеваниях и состояниях, не сопровождающихся угрозой жизни пациента, не требующих оказания экстренной и неотложной помощи.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8.6.6. </w:t>
      </w:r>
      <w:r>
        <w:rPr>
          <w:rFonts w:ascii="Times New Roman" w:hAnsi="Times New Roman"/>
        </w:rPr>
        <w:t>Направление пациента на плановую госпитализацию осуществляется лечащим врачом в соответствии с клиническими показаниями, требующими госпитального режима, активной терапии и круглосуточного врачебного наблюдения.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8.6.7. При плановой госпитализации больному предоставляется возможность выбора стационара среди медицинских организаций, включенных в </w:t>
      </w:r>
      <w:hyperlink r:id="rId6" w:anchor="Par903" w:history="1">
        <w:r>
          <w:rPr>
            <w:rStyle w:val="Hyperlink"/>
            <w:rFonts w:ascii="Times New Roman" w:hAnsi="Times New Roman"/>
            <w:color w:val="auto"/>
            <w:u w:val="none"/>
          </w:rPr>
          <w:t>Перечень</w:t>
        </w:r>
      </w:hyperlink>
      <w:r>
        <w:rPr>
          <w:rFonts w:ascii="Times New Roman" w:hAnsi="Times New Roman"/>
        </w:rPr>
        <w:t xml:space="preserve"> медицинских организаций, участвующих в реализации Территориальной программы, в том числе территориальной программы ОМС, за исключением случаев необходимости оказания экстренной и неотложной помощи.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8.6.8. Проведение диагностических и лечебных мероприятий начинается в день госпитализации. В случае необходимости проведения пациенту диагностических исследований и при отсутствии возможности у медицинской организации, оказывающей медицинскую помощь в стационаре,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8.6.9. Объем диагностических и лечебных мероприятий для конкретного больного определяется лечащим врачом.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8.6.10. В случае невозможности оказания пациенту необходимой медицинской помощи в медицинской организации, расположенной в населенном пункте по месту жительства, пациент должен быть направлен в специализированное учреждение здравоохранения или специализированный межтерриториальный центр.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8.6.11. Медицинская помощь предоставляется за пределами Кемеровской области при отсутствии возможности оказания эффективной медицинской помощи в медицинских организациях, расположенных в Кемеровской области.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случаях, когда эффективная медицинская помощь по жизненным показаниям не может быть оказана в медицинских организациях, расположенных на территории Кемеровской области, клинико-экспертной комиссией департамента охраны здоровья населения Кемеровской области рассматривается вопрос о целесообразности направления больного для лечения за пределы Кемеровской области.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Условия отбора и направления пациентов на лечение за пределы Кемеровской области устанавливаются департаментом охраны здоровья населения Кемеровской области.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8.7. Условия пребывания в медицинских организациях при оказании медицинской помощи в стационарных условиях: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8.7.1. Размещение пациентов производится в палаты на 4 и более мест.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8.7.2. Дети до 4 лет, а при наличии медицинских показаний по заключению лечащего врача дети старше 4 лет госпитализируются с одним из родителей, иным членом семьи или их законным представителем.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8.7.3. Питание, проведение лечебно-диагностических манипуляций, лекарственное обеспечение производятся с даты поступления в стационар.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8.7.4.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родильных залов) и отсутствии у отца или иного члена семьи контагиозных инфекционных заболеваний. Реализация такого права осуществляется без взимания платы с отца или иного члена семьи.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8.8. Условия размещения пациентов в маломестных палатах (боксах)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Пациенты, имеющие медицинские и (или) эпидемиологические показания, установленные в соответствии с приказом Министерства здравоохранения и социального развития Российской Федерации</w:t>
      </w:r>
      <w:r>
        <w:rPr>
          <w:rFonts w:ascii="Times New Roman" w:hAnsi="Times New Roman"/>
        </w:rPr>
        <w:br/>
        <w:t>от 15.05.2012 № 535н «Об утверждении перечня медицинских и эпидемиологических показаний к размещению пациентов в маломестных палатах (боксах)», размещаются в маломестных палатах (или боксах) с соблюдением санитарно-эпидемиологических правил и нормативов бесплатно.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8.9. Порядок предоставления транспортных услуг при сопровождении медицинским работником пациента, находящегося на лечении в стационарных условиях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исследований, оказания консультативной помощи при отсутствии возможности их проведения в медицинской организации, оказывающей медицинскую помощь пациенту, обеспечивается руководителем данной медицинской организации.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Транспортировка пациента осуществляется в сопровождении медицинского работника в другую медицинскую организацию и обратно.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Данная услуга оказывается пациенту без взимания платы.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Медицинский работник, сопровождающий пациента, ожидает пациента и сопровождает его в медицинскую организацию, где пациент находится на стационарном лечении.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8.10.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врачей-специалистов: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8.10.1. Плановая амбулаторная помощь предоставляется с учетом следующих условий: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очередности плановых больных на прием к врачу, отдельные диагностические исследования, консультативную помощь специалистов. Очередность к врачу-терапевту участковому (врачу общей врачебной практики) составляет не более 5 рабочих дней, к врачу-педиатру </w:t>
      </w:r>
      <w:r>
        <w:rPr>
          <w:rFonts w:ascii="Times New Roman" w:hAnsi="Times New Roman"/>
        </w:rPr>
        <w:br/>
        <w:t>участковому – не более 4 рабочих дней, на диагностические исследования и прием врачей других специальностей – не более 10 рабочих дней (в диагностических центрах – до 1 месяца), на компьютерную томографию и ядерно-магнитную резонансную томографию – не более 30 рабочих дней, на клинико-биохимические исследования – не более 3 рабочих дней, на плановые ультразвуковые исследования – не более 7 рабочих дней, на функциональную диагностику – не более 7 рабочих дней, на госпитализацию в дневной стационар всех типов – не более 5 рабочих дней, на экстракорпоральное оплодотворение – не более 1 года;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прием больных осуществляется по предварительной записи, в том числе путем самозаписи, по телефону, с использованием информационно-телекоммуникационной сети «Интернет» и информационно-справочных сенсорных терминалов, установленных в медицинских организациях;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времени, отведенного на прием больного в поликлинике, действующими расчетными нормативами. Время ожидания приема – не более 20 минут от времени, назначенного пациенту, за исключением случаев, когда врач участвует в оказании экстренной помощи другому пациенту;</w:t>
      </w:r>
    </w:p>
    <w:p w:rsidR="00A351E4" w:rsidRDefault="00A351E4" w:rsidP="007124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присутствия родителей или законных представителей при оказании медицинской помощи и консультативных услуг детям до 15 лет.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8.10.2. Плановая госпитализация в стационар осуществляется в течение часа с момента поступления.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8.10.3. Максимальное время ожидания оказания специализированной, за исключением высокотехнологичной, медицинской помощи в плановой форме определяется очередностью и не должно превышать 30 рабочих дней с момента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8.10.4. В медицинских организациях, оказывающих специализи</w:t>
      </w:r>
      <w:r>
        <w:rPr>
          <w:rFonts w:ascii="Times New Roman" w:hAnsi="Times New Roman"/>
        </w:rPr>
        <w:softHyphen/>
        <w:t>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8.11. Условия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Кемеровской области: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8.11.1. Медицинская помощь отдельным категориям граждан в медицинских организациях, включенных в Перечень медицинских организаций, участвующих в реализации Территориальной программы, в том числе территориальной программы ОМС, в соответствии с законодательством Российской Федерации и законодательством Кемеровской области предоставляется вне очереди.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8.11.2. Право на внеочередное оказание медицинской помощи имеют: инвалиды Великой Отечественной войны, участники Великой Отечественной войны и приравненные к ним категории граждан; ветераны боевых действий; лица, награжденные знаком «Жителю блокадного Ленинграда»; Герои Советского Союза, Герои Российской Федерации, полные кавалеры ордена Славы; лица, награжденные знаком «Почетный донор»; граждане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законом</w:t>
      </w:r>
      <w:r>
        <w:rPr>
          <w:rFonts w:ascii="Times New Roman" w:hAnsi="Times New Roman"/>
        </w:rPr>
        <w:br/>
        <w:t>«О социальных гарантиях гражданам, подвергшимся радиационному воздействию вследствие ядерных испытаний на Семипалатинском полигоне», постановлением Верховного Совета Российской Федерации</w:t>
      </w:r>
      <w:r>
        <w:rPr>
          <w:rFonts w:ascii="Times New Roman" w:hAnsi="Times New Roman"/>
        </w:rPr>
        <w:br/>
        <w:t>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граждане в соответствии с Законом Кемеровской области «О мерах социальной поддержки реабилитированных лиц и лиц, признанных пострадавшими от политических репрессий»; иные категории граждан в соответствии с действующим законодательством.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8.11.3. Основанием для оказания медицинской помощи в организациях здравоохранения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и законодательством Кемеровской области предоставлено право на внеочередное оказание медицинской помощи.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8.11.4. Информация о категориях граждан, имеющих право на внеочередное оказание медицинской помощи, должна быть размещена организациями здравоохранения на стендах и в иных общедоступных местах.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8.11.5. Внеочередное оказание медицинской помощи осуществляется в следующем порядке: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плановая медицинская помощь в амбулаторных условиях оказывается гражданам во внеочередном порядке в медицинской организации, в которой гражданин находится на медицинском обслуживании. Плановые консультации, плановые диагностические и лабораторные исследования осуществляются в течение пяти дней с даты обращения;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оказании плановой специализированной (за исключением высокотехнологичной) медицинской помощи срок ожидания плановой госпитализации не должен составлять более 20 рабочих дней;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медицинские организации, в которых гражданин находится на медицинском обслуживании, организуют в установленном в медицинской организации порядке учет льготных категорий граждан и динамическое наблюдение за состоянием их здоровья.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8.12. 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 по желанию пациента:</w:t>
      </w:r>
    </w:p>
    <w:p w:rsidR="00A351E4" w:rsidRDefault="00A351E4" w:rsidP="0071241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8.12.1. </w:t>
      </w:r>
      <w:r>
        <w:rPr>
          <w:rFonts w:ascii="Times New Roman" w:hAnsi="Times New Roman" w:cs="Times New Roman"/>
          <w:sz w:val="22"/>
          <w:szCs w:val="22"/>
        </w:rPr>
        <w:t xml:space="preserve">При оказании первичной медико-санитарной помощи в рамках Программы </w:t>
      </w:r>
      <w:r>
        <w:rPr>
          <w:rFonts w:ascii="Times New Roman" w:hAnsi="Times New Roman"/>
          <w:sz w:val="22"/>
          <w:szCs w:val="22"/>
        </w:rPr>
        <w:t>государственных гарантий бесплатного оказания гражданам медицинской помощи на 2015 год и на плановый период 2016 и 2017 годов</w:t>
      </w:r>
      <w:r>
        <w:rPr>
          <w:rFonts w:ascii="Times New Roman" w:hAnsi="Times New Roman" w:cs="Times New Roman"/>
          <w:sz w:val="22"/>
          <w:szCs w:val="22"/>
        </w:rPr>
        <w:t xml:space="preserve"> в условиях дневного стационара и в неотложной форме, специализированной, в том числе высокотехнологичной, медицинской помощи, скорой медицинской помощи, в том числе скорой специализированной, паллиативной медицинской помощи в стационарных условиях обеспечение граждан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осуществляется бесплатно.</w:t>
      </w:r>
    </w:p>
    <w:p w:rsidR="00A351E4" w:rsidRDefault="00A351E4" w:rsidP="0071241E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Обеспечение граждан лекарственными препаратами и изделиями медицинского назначения осуществляется в соответствии </w:t>
      </w:r>
      <w:r>
        <w:rPr>
          <w:rFonts w:ascii="Times New Roman" w:hAnsi="Times New Roman" w:cs="Times New Roman"/>
          <w:sz w:val="22"/>
          <w:szCs w:val="22"/>
        </w:rPr>
        <w:t xml:space="preserve">с </w:t>
      </w:r>
      <w:hyperlink r:id="rId7" w:history="1">
        <w:r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перечн</w:t>
        </w:r>
      </w:hyperlink>
      <w:r>
        <w:rPr>
          <w:rFonts w:ascii="Times New Roman" w:hAnsi="Times New Roman" w:cs="Times New Roman"/>
          <w:sz w:val="22"/>
          <w:szCs w:val="22"/>
        </w:rPr>
        <w:t xml:space="preserve">ем жизненно необходимых и важнейших лекарственных препаратов в соответствии с Федеральным </w:t>
      </w:r>
      <w:hyperlink r:id="rId8" w:history="1">
        <w:r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«Об обращении лекарственных средств» и перечнем медицинских изделий,</w:t>
      </w:r>
      <w:r>
        <w:rPr>
          <w:rFonts w:ascii="Times New Roman" w:hAnsi="Times New Roman"/>
          <w:sz w:val="22"/>
          <w:szCs w:val="22"/>
        </w:rPr>
        <w:t xml:space="preserve"> утвержденным постановлением Правительства Российской Федерации от 22.09.2014 № 968 «О порядке формирования перечней медицинских изделий».</w:t>
      </w:r>
    </w:p>
    <w:p w:rsidR="00A351E4" w:rsidRDefault="00A351E4" w:rsidP="0071241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перече</w:t>
      </w:r>
      <w:hyperlink r:id="rId9" w:history="1">
        <w:r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нь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жизненно необходимых и важнейших лекарственных препаратов, допускаются в случае наличия медицинских показаний (индивидуальной непереносимости, по жизненным показаниям) по решению врачебной комиссии. Решение врачебной комиссии фиксируется в медицинских документах пациента и журнале врачебной комиссии.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8.12.2. </w:t>
      </w:r>
      <w:r>
        <w:rPr>
          <w:rFonts w:ascii="Times New Roman" w:hAnsi="Times New Roman"/>
          <w:lang w:eastAsia="ru-RU"/>
        </w:rPr>
        <w:t>Обеспечение лекарственными препаратами, медицинскими изделиями при оказании первичной медико-санитарной помощи в амбулаторных условиях производится за счет личных средств граждан, за исключением случаев оказания медицинской помощи гражданам,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изделиями, а также в случаях оказания медицинской помощи в экстренной и неотложной формах.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8.12.3. Назначение и выписывание рецептов на лекарственные препараты осуществляются в соответствии с приказом Министерства здравоохранения Российской Федерации от 20.12.2012 № 175н</w:t>
      </w:r>
      <w:r>
        <w:rPr>
          <w:rFonts w:ascii="Times New Roman" w:hAnsi="Times New Roman"/>
        </w:rPr>
        <w:br/>
        <w:t>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хранения».</w:t>
      </w:r>
    </w:p>
    <w:p w:rsidR="00A351E4" w:rsidRDefault="00A351E4" w:rsidP="007124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8.12.4. Обеспечение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 осуществляется бесплатно по перечню заболеваний и по перечню лекарственных препаратов, утверждаемых Правительством Российской Федерации.</w:t>
      </w:r>
    </w:p>
    <w:p w:rsidR="00A351E4" w:rsidRDefault="00A351E4" w:rsidP="007124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8.12.5. Обеспечение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Федеральным законом «О государственной социальной помощи» в рамках оказания государственной социальной помощи отдельным категориям граждан в виде набора социальных услуг осуществляется бесплатно по перечням, утверждаемым Минздравом России.</w:t>
      </w:r>
    </w:p>
    <w:p w:rsidR="00A351E4" w:rsidRDefault="00A351E4" w:rsidP="007124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8.12.6.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инвалидности, включенных в Федеральный регистр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в соответствии с утверждаемым Правительством Российской Федерации порядком осуществляется бесплатно.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8.12.7. Обеспечение лекарственными препаратами, отпускаемыми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скидкой, осуществляется согласно приложению 5 к Территориальной программе.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8.12.8. Обеспечение донорской кровью и (или) ее компонентами для клинического использования при оказании стационарной медицинской помощи (за исключением стационара на дому) гражданам осуществляется на безвозмездной основе в соответствии с </w:t>
      </w:r>
      <w:hyperlink r:id="rId10" w:history="1">
        <w:r>
          <w:rPr>
            <w:rStyle w:val="Hyperlink"/>
            <w:rFonts w:ascii="Times New Roman" w:hAnsi="Times New Roman"/>
            <w:color w:val="auto"/>
            <w:u w:val="none"/>
          </w:rPr>
          <w:t>приказом</w:t>
        </w:r>
      </w:hyperlink>
      <w:r>
        <w:rPr>
          <w:rFonts w:ascii="Times New Roman" w:hAnsi="Times New Roman"/>
        </w:rPr>
        <w:t xml:space="preserve"> Министерства здравоохранения Российской Федерации от 25.11.2002 № 363</w:t>
      </w:r>
      <w:r>
        <w:rPr>
          <w:rFonts w:ascii="Times New Roman" w:hAnsi="Times New Roman"/>
        </w:rPr>
        <w:br/>
        <w:t>«Об утверждении Инструкции по применению компонентов крови».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8.12.9. Вид и объем трансфузионной терапии определяются лечащим врачом. Переливание компонентов донорской крови возможно только с письменного согласия пациента, при бессознательном его состоянии решение о необходимости гемотрансфузии принимается консилиумом врачей. При переливании донорской крови и ее компонентов строго соблюдаются правила подготовки, непосредственной процедуры переливания и наблюдения за реципиентом после гемотрансфузии.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8.12.10. Обеспечение медицинских организаций донорской кровью и (или) ее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безвозмездно. 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8.12.11. Получение и клиническое использование донорской крови и её компонентов осуществляются медицинскими организациями, имеющими лицензию на осуществление медицинской деятельности, связанной с выполнением работ (услуг) по трансфузиологии.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8.12.12. Непосредственное переливание компонентов крови пациентам осуществляется врачом, прошедшим соответствующее обучение.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8.12.13. Необходимым предварительным условием гемотрансфузии является добровольное согласие реципиента или его законного представителя на медицинское вмешательство.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8.13.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программы: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8.13.1. При оказании бесплатной медицинской помощи в экстренной форме медицинской организацией, не участвующей в реализации Территориальной программы, расходы на оказание медицинской помощи гражданам возмещаются медицинской организацией по месту прикрепления для медицинского обслуживания (далее – обслуживающая медицинская организация) в соответствии с договором, заключенным между медицинской организацией, не участвующей в реализации Территориальной программы, и обслуживающей медицинской организацией, согласно Федеральному закону «О контрактной системе в сфере закупок товаров, работ, услуг для обеспечения государственных и муниципальных нужд».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8.13.2. Медицинская организация, не участвующая в реализации Территориальной программы,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болезней, счет–фактуру в связи с оказанием медицинской помощи и направляет их в соответствующую обслуживающую медицинскую организацию, с которой заключен договор. </w:t>
      </w:r>
    </w:p>
    <w:p w:rsidR="00A351E4" w:rsidRDefault="00A351E4" w:rsidP="00712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8.13.3. Возмещение расходов осуществляется в размере 287,7 рубля за один случай оказания экстренной медицинской помощи.</w:t>
      </w:r>
    </w:p>
    <w:p w:rsidR="00A351E4" w:rsidRDefault="00A351E4" w:rsidP="0071241E">
      <w:r>
        <w:rPr>
          <w:rFonts w:ascii="Times New Roman" w:hAnsi="Times New Roman"/>
        </w:rPr>
        <w:t>8.13.4. Врачебная комиссия обслуживающей медицинской организации, с которой заключен договор, осуществляет проверку счетов–фактур, сведений об оказанной гражданам медицинской помощи, качества оказанной медицинской помощи.</w:t>
      </w:r>
    </w:p>
    <w:sectPr w:rsidR="00A351E4" w:rsidSect="00A32559">
      <w:pgSz w:w="16838" w:h="11906" w:orient="landscape"/>
      <w:pgMar w:top="851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41E"/>
    <w:rsid w:val="001522A6"/>
    <w:rsid w:val="003A4D23"/>
    <w:rsid w:val="0043283B"/>
    <w:rsid w:val="004C5A89"/>
    <w:rsid w:val="004E3205"/>
    <w:rsid w:val="0071241E"/>
    <w:rsid w:val="00A32559"/>
    <w:rsid w:val="00A351E4"/>
    <w:rsid w:val="00B01B79"/>
    <w:rsid w:val="00C6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1241E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7124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20C8F03407868F07E138A75470516275AEA39406D40978D685D5E65h6u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120C8F03407868F07E138A75470516275FE93A4A6440978D685D5E656EA4B6488501179BD90F99h6uB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Y:\&#1051;&#1077;&#1073;&#1077;&#1076;&#1077;&#1074;&#1072;\&#1058;&#1077;&#1088;&#1087;&#1088;&#1086;&#1075;&#1088;&#1072;&#1084;&#1084;&#1072;%202015\&#1058;&#1055;&#1055;&#1043;%202015%20&#1091;&#1082;&#1086;&#1088;&#1086;&#1095;&#1077;&#1085;&#1085;&#1099;&#1081;%20&#1074;&#1072;&#1088;&#1080;&#1072;&#1085;&#1090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CF413932080C22485C18BCB867849FBB9AEED7F58757EC375E8BCD30565627217D5665B692FF3E7q5jCN" TargetMode="External"/><Relationship Id="rId10" Type="http://schemas.openxmlformats.org/officeDocument/2006/relationships/hyperlink" Target="consultantplus://offline/ref=0CF413932080C22485C18BCB867849FBBCADEE7C5F7F23C97DB1B0D1q0j2N" TargetMode="External"/><Relationship Id="rId4" Type="http://schemas.openxmlformats.org/officeDocument/2006/relationships/hyperlink" Target="consultantplus://offline/ref=0CF413932080C22485C18BCB867849FBB9A8EF795E737EC375E8BCD30565627217D5665B692FF1E0q5j6N" TargetMode="External"/><Relationship Id="rId9" Type="http://schemas.openxmlformats.org/officeDocument/2006/relationships/hyperlink" Target="consultantplus://offline/ref=3176C66C5B0AB178E557742200A2E8D6E1F452F995D46F855F42D2CB6547B6652F5804AE4C337F5Cm43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5419</Words>
  <Characters>30894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 </dc:title>
  <dc:subject/>
  <dc:creator>Ленинск-Кузнецкий филиал - Гл.спец.программист (Лебедева В.А.)</dc:creator>
  <cp:keywords/>
  <dc:description/>
  <cp:lastModifiedBy>user</cp:lastModifiedBy>
  <cp:revision>2</cp:revision>
  <dcterms:created xsi:type="dcterms:W3CDTF">2015-03-02T03:51:00Z</dcterms:created>
  <dcterms:modified xsi:type="dcterms:W3CDTF">2015-03-02T03:51:00Z</dcterms:modified>
</cp:coreProperties>
</file>