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F8" w:rsidRDefault="007F3FF8">
      <w:pPr>
        <w:pStyle w:val="ConsPlusNormal"/>
        <w:jc w:val="both"/>
        <w:outlineLvl w:val="0"/>
      </w:pPr>
    </w:p>
    <w:p w:rsidR="007F3FF8" w:rsidRDefault="007F3FF8">
      <w:pPr>
        <w:pStyle w:val="ConsPlusTitle"/>
        <w:jc w:val="center"/>
      </w:pPr>
      <w:r>
        <w:t>ПОЛЫСАЕВСКИЙ ГОРОДСКОЙ СОВЕТ НАРОДНЫХ ДЕПУТАТОВ</w:t>
      </w:r>
    </w:p>
    <w:p w:rsidR="007F3FF8" w:rsidRDefault="007F3FF8">
      <w:pPr>
        <w:pStyle w:val="ConsPlusTitle"/>
        <w:jc w:val="center"/>
      </w:pPr>
      <w:r>
        <w:t>КЕМЕРОВСКОЙ ОБЛАСТИ</w:t>
      </w:r>
    </w:p>
    <w:p w:rsidR="007F3FF8" w:rsidRDefault="007F3FF8">
      <w:pPr>
        <w:pStyle w:val="ConsPlusTitle"/>
        <w:jc w:val="center"/>
      </w:pPr>
    </w:p>
    <w:p w:rsidR="007F3FF8" w:rsidRDefault="007F3FF8">
      <w:pPr>
        <w:pStyle w:val="ConsPlusTitle"/>
        <w:jc w:val="center"/>
      </w:pPr>
      <w:r>
        <w:t>РЕШЕНИЕ</w:t>
      </w:r>
    </w:p>
    <w:p w:rsidR="007F3FF8" w:rsidRDefault="007F3FF8">
      <w:pPr>
        <w:pStyle w:val="ConsPlusTitle"/>
        <w:jc w:val="center"/>
      </w:pPr>
      <w:r>
        <w:t>от 4 июня 2008 г. N 74</w:t>
      </w:r>
    </w:p>
    <w:p w:rsidR="007F3FF8" w:rsidRDefault="007F3FF8">
      <w:pPr>
        <w:pStyle w:val="ConsPlusTitle"/>
        <w:jc w:val="center"/>
      </w:pPr>
    </w:p>
    <w:p w:rsidR="007F3FF8" w:rsidRDefault="007F3FF8">
      <w:pPr>
        <w:pStyle w:val="ConsPlusTitle"/>
        <w:jc w:val="center"/>
      </w:pPr>
      <w:r>
        <w:t>ОБ УСТАНОВЛЕНИИ И ВВЕДЕНИИ В ДЕЙСТВИЕ ЗЕМЕЛЬНОГО НАЛОГА</w:t>
      </w:r>
    </w:p>
    <w:p w:rsidR="007F3FF8" w:rsidRDefault="007F3FF8">
      <w:pPr>
        <w:pStyle w:val="ConsPlusTitle"/>
        <w:jc w:val="center"/>
      </w:pPr>
      <w:r>
        <w:t>НА ТЕРРИТОРИИ ГОРОДА ПОЛЫСАЕВО</w:t>
      </w:r>
    </w:p>
    <w:p w:rsidR="007F3FF8" w:rsidRDefault="007F3F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F3FF8" w:rsidRPr="007F3F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FF8" w:rsidRDefault="007F3F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3FF8" w:rsidRDefault="007F3F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Полысаевского городского Совета народных депутатов</w:t>
            </w:r>
            <w:proofErr w:type="gramEnd"/>
          </w:p>
          <w:p w:rsidR="007F3FF8" w:rsidRDefault="007F3F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28.01.2009 </w:t>
            </w:r>
            <w:hyperlink r:id="rId4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30.04.2009 </w:t>
            </w:r>
            <w:hyperlink r:id="rId5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29.10.2009 </w:t>
            </w:r>
            <w:hyperlink r:id="rId6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7F3FF8" w:rsidRDefault="007F3F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28.10.2010 </w:t>
            </w:r>
            <w:hyperlink r:id="rId7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7F3FF8" w:rsidRDefault="007F3FF8">
            <w:pPr>
              <w:pStyle w:val="ConsPlusNormal"/>
              <w:jc w:val="center"/>
            </w:pPr>
            <w:r>
              <w:rPr>
                <w:color w:val="392C69"/>
              </w:rPr>
              <w:t>решений Совета народных депутатов Полысаевского городского округа</w:t>
            </w:r>
          </w:p>
          <w:p w:rsidR="007F3FF8" w:rsidRDefault="007F3F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18.09.2013 </w:t>
            </w:r>
            <w:hyperlink r:id="rId8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05.03.2015 </w:t>
            </w:r>
            <w:hyperlink r:id="rId9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29.04.2015 </w:t>
            </w:r>
            <w:hyperlink r:id="rId10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7F3FF8" w:rsidRDefault="007F3F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11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25.11.2015 </w:t>
            </w:r>
            <w:hyperlink r:id="rId12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17.12.2015 </w:t>
            </w:r>
            <w:hyperlink r:id="rId13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7F3FF8" w:rsidRDefault="007F3F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31.03.2016 </w:t>
            </w:r>
            <w:hyperlink r:id="rId14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16.11.2016 </w:t>
            </w:r>
            <w:hyperlink r:id="rId15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28.11.2017 </w:t>
            </w:r>
            <w:hyperlink r:id="rId16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7F3FF8" w:rsidRDefault="007F3F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7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26.03.2020 </w:t>
            </w:r>
            <w:hyperlink r:id="rId18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3FF8" w:rsidRDefault="007F3FF8">
      <w:pPr>
        <w:pStyle w:val="ConsPlusNormal"/>
        <w:jc w:val="center"/>
      </w:pPr>
    </w:p>
    <w:p w:rsidR="007F3FF8" w:rsidRDefault="007F3F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0" w:history="1">
        <w:r>
          <w:rPr>
            <w:color w:val="0000FF"/>
          </w:rPr>
          <w:t>главой 31</w:t>
        </w:r>
      </w:hyperlink>
      <w:r>
        <w:t xml:space="preserve"> "Земельный налог" части второй Налогового кодекса Российской Федерации Полысаевский городской Совет народных депутатов решил:</w:t>
      </w:r>
    </w:p>
    <w:p w:rsidR="007F3FF8" w:rsidRDefault="007F3FF8">
      <w:pPr>
        <w:pStyle w:val="ConsPlusNormal"/>
        <w:ind w:firstLine="540"/>
        <w:jc w:val="both"/>
      </w:pPr>
    </w:p>
    <w:p w:rsidR="007F3FF8" w:rsidRDefault="007F3FF8">
      <w:pPr>
        <w:pStyle w:val="ConsPlusNormal"/>
        <w:ind w:firstLine="540"/>
        <w:jc w:val="both"/>
      </w:pPr>
      <w:r>
        <w:t xml:space="preserve">Принять </w:t>
      </w:r>
      <w:hyperlink r:id="rId21" w:history="1">
        <w:r>
          <w:rPr>
            <w:color w:val="0000FF"/>
          </w:rPr>
          <w:t>решение</w:t>
        </w:r>
      </w:hyperlink>
      <w:r>
        <w:t xml:space="preserve"> Полысаевского городского Совета народных депутатов N 101 от 26.10.2005 "Об установлении и введении в действие земельного налога на территории города Полысаево" в новой редакции с учетом всех вносимых изменений и дополнений в решения Полысаевского городского Совета народных депутатов от 30.11.2005 </w:t>
      </w:r>
      <w:hyperlink r:id="rId22" w:history="1">
        <w:r>
          <w:rPr>
            <w:color w:val="0000FF"/>
          </w:rPr>
          <w:t>N 114</w:t>
        </w:r>
      </w:hyperlink>
      <w:r>
        <w:t xml:space="preserve">, от 24.04.2008 </w:t>
      </w:r>
      <w:hyperlink r:id="rId23" w:history="1">
        <w:r>
          <w:rPr>
            <w:color w:val="0000FF"/>
          </w:rPr>
          <w:t>N 51</w:t>
        </w:r>
      </w:hyperlink>
      <w:r>
        <w:t>.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1. Установить и ввести в действие с 01.01.2006 на территории города Полысаево земельный налог.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2. Утвердить на территории города Полысаево следующие налоговые ставки земельного налога: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2.1. 0,3 процента в отношении земельных участков: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F3FF8" w:rsidRDefault="007F3FF8">
      <w:pPr>
        <w:pStyle w:val="ConsPlusNormal"/>
        <w:spacing w:before="240"/>
        <w:ind w:firstLine="540"/>
        <w:jc w:val="both"/>
      </w:pPr>
      <w:proofErr w:type="gramStart"/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F3FF8" w:rsidRDefault="007F3FF8">
      <w:pPr>
        <w:pStyle w:val="ConsPlusNormal"/>
        <w:spacing w:before="24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</w:t>
      </w:r>
      <w:r>
        <w:lastRenderedPageBreak/>
        <w:t>отдельные законодательные акты Российской Федерации";</w:t>
      </w:r>
    </w:p>
    <w:p w:rsidR="007F3FF8" w:rsidRDefault="007F3F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Совета народных депутатов Полысаевского городского округа от 28.11.2019 N 124)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2.2. 0,8 процента кадастровой стоимости в отношении земельных участков, приобретенных (предоставленных) для размещения индивидуальных или коллективных гаражей, предназначенных для хранения индивидуального автотранспорта, используемого исключительно для личных, семейных, домашних и иных нужд, не связанных с предпринимательской деятельностью;</w:t>
      </w:r>
    </w:p>
    <w:p w:rsidR="007F3FF8" w:rsidRDefault="007F3F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Совета народных депутатов Полысаевского городского округа от 28.11.2017 N 107)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 xml:space="preserve">2.3. исключен. - </w:t>
      </w:r>
      <w:hyperlink r:id="rId27" w:history="1">
        <w:r>
          <w:rPr>
            <w:color w:val="0000FF"/>
          </w:rPr>
          <w:t>Решение</w:t>
        </w:r>
      </w:hyperlink>
      <w:r>
        <w:t xml:space="preserve"> Совета народных депутатов Полысаевского городского округа от 16.11.2016 N 26;</w:t>
      </w:r>
    </w:p>
    <w:p w:rsidR="007F3FF8" w:rsidRDefault="007F3FF8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2.3</w:t>
        </w:r>
      </w:hyperlink>
      <w:r>
        <w:t>. 1,5 процента кадастровой стоимости в отношении прочих земельных участков;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 xml:space="preserve">2.5. исключен. - </w:t>
      </w:r>
      <w:hyperlink r:id="rId29" w:history="1">
        <w:r>
          <w:rPr>
            <w:color w:val="0000FF"/>
          </w:rPr>
          <w:t>Решение</w:t>
        </w:r>
      </w:hyperlink>
      <w:r>
        <w:t xml:space="preserve"> Совета народных депутатов Полысаевского городского округа от 16.11.2016 N 26.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3. Налог подлежит уплате налогоплательщиками - физическими лицами в срок не позднее 1 декабря года, следующего за истекшим налоговым периодом. Сумма налога, подлежащего уплате в бюджет налогоплательщиками - физическими лицами, исчисляется налоговыми органами.</w:t>
      </w:r>
    </w:p>
    <w:p w:rsidR="007F3FF8" w:rsidRDefault="007F3FF8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Совета народных депутатов Полысаевского городского округа от 26.03.2020 N 29)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4. От уплаты земельного налога полностью освобождаются: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4.1. органы местного самоуправления;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4.2. учреждения и организации, предоставляющие социальные услуги, учреждения и организации образования, здравоохранения, культуры и искусства, физической культуры, спорта, молодежной политики, а также учреждения и организации, уполномоченные на предоставление муниципальных услуг;</w:t>
      </w:r>
    </w:p>
    <w:p w:rsidR="007F3FF8" w:rsidRDefault="007F3F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Совета народных депутатов Полысаевского городского округа от 29.04.2015 N 40)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4.3. организации - в отношении земельных участков, занятых муниципальным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комплекса);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 xml:space="preserve">4.4. исключен. - </w:t>
      </w:r>
      <w:hyperlink r:id="rId32" w:history="1">
        <w:r>
          <w:rPr>
            <w:color w:val="0000FF"/>
          </w:rPr>
          <w:t>Решение</w:t>
        </w:r>
      </w:hyperlink>
      <w:r>
        <w:t xml:space="preserve"> Полысаевского городского Совета народных депутатов от 28.01.2009 N 10;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4.5. собственники (пользователи) земельных участков - лица, достигшие общеустановленного пенсионного возраста (мужчины 60 лет и старше, женщины 55 лет и старше), в отношении: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4.5.1. земельных участков, предоставленных для личного подсобного хозяйства, садоводства, огородничества или животноводства, а также дачного хозяйства;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4.5.2. земельных участков, приобретенных (предоставленных) для индивидуального жилищного строительства;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lastRenderedPageBreak/>
        <w:t>4.5.3. земельных участков, занятых домами индивидуальной жилой застройки;</w:t>
      </w:r>
    </w:p>
    <w:p w:rsidR="007F3FF8" w:rsidRDefault="007F3F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Совета народных депутатов Полысаевского городского округа от 28.11.2017 N 107)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4.6. малообеспеченные граждане - собственники (пользователи) земельных участков, предоставленных для личного подсобного хозяйства, садоводства, огородничества или животноводства, а также дачного хозяйства. Льгота представляется на основании списков малообеспеченных граждан, предоставленных в налоговый орган управлением социальной защиты населения по состоянию на 1 января года, являющегося налоговым периодом, не позднее 1 февраля года, следующего за истекшим налоговым периодом;</w:t>
      </w:r>
    </w:p>
    <w:p w:rsidR="007F3FF8" w:rsidRDefault="007F3FF8">
      <w:pPr>
        <w:pStyle w:val="ConsPlusNormal"/>
        <w:spacing w:before="240"/>
        <w:ind w:firstLine="540"/>
        <w:jc w:val="both"/>
      </w:pPr>
      <w:hyperlink r:id="rId34" w:history="1">
        <w:proofErr w:type="gramStart"/>
        <w:r>
          <w:rPr>
            <w:color w:val="0000FF"/>
          </w:rPr>
          <w:t>4.7</w:t>
        </w:r>
      </w:hyperlink>
      <w:r>
        <w:t>. организации - в отношении земельных участков, занятых площадями, улицами, проездами, автомобильными дорогами, скверами, парками;</w:t>
      </w:r>
      <w:proofErr w:type="gramEnd"/>
    </w:p>
    <w:p w:rsidR="007F3FF8" w:rsidRDefault="007F3F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4.6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решением</w:t>
        </w:r>
      </w:hyperlink>
      <w:r>
        <w:t xml:space="preserve"> Совета народных депутатов Полысаевского городского округа от 18.09.2013 N 129)</w:t>
      </w:r>
    </w:p>
    <w:p w:rsidR="007F3FF8" w:rsidRDefault="007F3FF8">
      <w:pPr>
        <w:pStyle w:val="ConsPlusNormal"/>
        <w:spacing w:before="240"/>
        <w:ind w:firstLine="540"/>
        <w:jc w:val="both"/>
      </w:pPr>
      <w:hyperlink r:id="rId36" w:history="1">
        <w:r>
          <w:rPr>
            <w:color w:val="0000FF"/>
          </w:rPr>
          <w:t>4.8</w:t>
        </w:r>
      </w:hyperlink>
      <w:r>
        <w:t>. садоводческие, огороднические и дачные некоммерческие объединения граждан, а также члены этих объединений.</w:t>
      </w:r>
    </w:p>
    <w:p w:rsidR="007F3FF8" w:rsidRDefault="007F3F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решением</w:t>
        </w:r>
      </w:hyperlink>
      <w:r>
        <w:t xml:space="preserve"> Совета народных депутатов Полысаевского городского округа от 25.06.2015 N 58)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 xml:space="preserve">5. Документы, подтверждающие право на уменьшение налоговой базы в случаях, установленных </w:t>
      </w:r>
      <w:hyperlink r:id="rId38" w:history="1">
        <w:r>
          <w:rPr>
            <w:color w:val="0000FF"/>
          </w:rPr>
          <w:t>п. 5 ст. 391</w:t>
        </w:r>
      </w:hyperlink>
      <w: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 в срок до 1 февраля года, следующего за истекшим налоговым периодом.</w:t>
      </w:r>
    </w:p>
    <w:p w:rsidR="007F3FF8" w:rsidRDefault="007F3FF8">
      <w:pPr>
        <w:pStyle w:val="ConsPlusNormal"/>
        <w:spacing w:before="240"/>
        <w:ind w:firstLine="540"/>
        <w:jc w:val="both"/>
      </w:pPr>
      <w:r>
        <w:t>В случае сохранения права на уменьшение налоговой базы в следующем налоговом периоде повторного представления подтверждающих документов не требуется.</w:t>
      </w:r>
    </w:p>
    <w:p w:rsidR="007F3FF8" w:rsidRDefault="007F3FF8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решением</w:t>
        </w:r>
      </w:hyperlink>
      <w:r>
        <w:t xml:space="preserve"> Полысаевского городского Совета народных депутатов от 30.04.2009 N 53)</w:t>
      </w:r>
    </w:p>
    <w:p w:rsidR="007F3FF8" w:rsidRDefault="007F3FF8">
      <w:pPr>
        <w:pStyle w:val="ConsPlusNormal"/>
        <w:spacing w:before="240"/>
        <w:ind w:firstLine="540"/>
        <w:jc w:val="both"/>
      </w:pPr>
      <w:hyperlink r:id="rId40" w:history="1">
        <w:r>
          <w:rPr>
            <w:color w:val="0000FF"/>
          </w:rPr>
          <w:t>6</w:t>
        </w:r>
      </w:hyperlink>
      <w:r>
        <w:t>. Опубликовать настоящее решение в городской газете "Полысаево".</w:t>
      </w:r>
    </w:p>
    <w:p w:rsidR="007F3FF8" w:rsidRDefault="007F3FF8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7</w:t>
        </w:r>
      </w:hyperlink>
      <w:r>
        <w:t>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01.01.2008.</w:t>
      </w:r>
    </w:p>
    <w:p w:rsidR="007F3FF8" w:rsidRDefault="007F3FF8">
      <w:pPr>
        <w:pStyle w:val="ConsPlusNormal"/>
        <w:spacing w:before="240"/>
        <w:ind w:firstLine="540"/>
        <w:jc w:val="both"/>
      </w:pPr>
      <w:hyperlink r:id="rId42" w:history="1">
        <w:proofErr w:type="gramStart"/>
        <w:r>
          <w:rPr>
            <w:color w:val="0000FF"/>
          </w:rPr>
          <w:t>8</w:t>
        </w:r>
      </w:hyperlink>
      <w:r>
        <w:t xml:space="preserve">. С момента введения в действие новой редакции "Об установлении и введении в действие земельного налога на территории города Полысаево" считать утратившими силу редакции "Об установлении и введении в действие земельного налога на территории города Полысаево", введенные в действие решения Полысаевского городского Совета народных депутатов от 26.10.2005 </w:t>
      </w:r>
      <w:hyperlink r:id="rId43" w:history="1">
        <w:r>
          <w:rPr>
            <w:color w:val="0000FF"/>
          </w:rPr>
          <w:t>N 101</w:t>
        </w:r>
      </w:hyperlink>
      <w:r>
        <w:t xml:space="preserve">, от 30.11.2005 </w:t>
      </w:r>
      <w:hyperlink r:id="rId44" w:history="1">
        <w:r>
          <w:rPr>
            <w:color w:val="0000FF"/>
          </w:rPr>
          <w:t>N 114</w:t>
        </w:r>
      </w:hyperlink>
      <w:r>
        <w:t xml:space="preserve">, от 24.04.2008 </w:t>
      </w:r>
      <w:hyperlink r:id="rId45" w:history="1">
        <w:r>
          <w:rPr>
            <w:color w:val="0000FF"/>
          </w:rPr>
          <w:t>N 51</w:t>
        </w:r>
      </w:hyperlink>
      <w:r>
        <w:t>.</w:t>
      </w:r>
      <w:proofErr w:type="gramEnd"/>
    </w:p>
    <w:p w:rsidR="007F3FF8" w:rsidRDefault="007F3FF8">
      <w:pPr>
        <w:pStyle w:val="ConsPlusNormal"/>
        <w:spacing w:before="240"/>
        <w:ind w:firstLine="540"/>
        <w:jc w:val="both"/>
      </w:pPr>
      <w:hyperlink r:id="rId46" w:history="1">
        <w:r>
          <w:rPr>
            <w:color w:val="0000FF"/>
          </w:rPr>
          <w:t>9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бюджету, налогам и финансам (И.А.Зайцев).</w:t>
      </w:r>
    </w:p>
    <w:p w:rsidR="007F3FF8" w:rsidRDefault="007F3FF8">
      <w:pPr>
        <w:pStyle w:val="ConsPlusNormal"/>
        <w:ind w:firstLine="540"/>
        <w:jc w:val="both"/>
      </w:pPr>
    </w:p>
    <w:p w:rsidR="007F3FF8" w:rsidRDefault="007F3FF8">
      <w:pPr>
        <w:pStyle w:val="ConsPlusNormal"/>
        <w:jc w:val="right"/>
      </w:pPr>
      <w:r>
        <w:t>Глава города</w:t>
      </w:r>
    </w:p>
    <w:p w:rsidR="007F3FF8" w:rsidRDefault="007F3FF8">
      <w:pPr>
        <w:pStyle w:val="ConsPlusNormal"/>
        <w:jc w:val="right"/>
      </w:pPr>
      <w:r>
        <w:t>В.П.ЗЫКОВ</w:t>
      </w:r>
    </w:p>
    <w:p w:rsidR="007F3FF8" w:rsidRDefault="007F3FF8">
      <w:pPr>
        <w:pStyle w:val="ConsPlusNormal"/>
        <w:ind w:firstLine="540"/>
        <w:jc w:val="both"/>
      </w:pPr>
    </w:p>
    <w:p w:rsidR="007F3FF8" w:rsidRDefault="007F3FF8">
      <w:pPr>
        <w:pStyle w:val="ConsPlusNormal"/>
        <w:ind w:firstLine="540"/>
        <w:jc w:val="both"/>
      </w:pPr>
    </w:p>
    <w:p w:rsidR="007F3FF8" w:rsidRDefault="007F3F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3FF8" w:rsidSect="007F3FF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FF8"/>
    <w:rsid w:val="00110E5D"/>
    <w:rsid w:val="001A52C2"/>
    <w:rsid w:val="0028282A"/>
    <w:rsid w:val="00320C22"/>
    <w:rsid w:val="00470C34"/>
    <w:rsid w:val="006677D1"/>
    <w:rsid w:val="00751B15"/>
    <w:rsid w:val="007D6E2A"/>
    <w:rsid w:val="007F3FF8"/>
    <w:rsid w:val="00871677"/>
    <w:rsid w:val="00AA290D"/>
    <w:rsid w:val="00BE3865"/>
    <w:rsid w:val="00CA6AB1"/>
    <w:rsid w:val="00CE42C0"/>
    <w:rsid w:val="00F15595"/>
    <w:rsid w:val="00F31CB3"/>
    <w:rsid w:val="00F7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6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E386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6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6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6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6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6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6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6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6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86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386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386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386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E386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E386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E386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E386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E386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E386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E386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E386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E3865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E386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E3865"/>
    <w:rPr>
      <w:b/>
      <w:bCs/>
      <w:spacing w:val="0"/>
    </w:rPr>
  </w:style>
  <w:style w:type="character" w:styleId="a9">
    <w:name w:val="Emphasis"/>
    <w:uiPriority w:val="20"/>
    <w:qFormat/>
    <w:rsid w:val="00BE386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E3865"/>
  </w:style>
  <w:style w:type="paragraph" w:styleId="ab">
    <w:name w:val="List Paragraph"/>
    <w:basedOn w:val="a"/>
    <w:uiPriority w:val="34"/>
    <w:qFormat/>
    <w:rsid w:val="00BE38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386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386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E386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E386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E386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E386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E386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E386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E386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E3865"/>
    <w:pPr>
      <w:outlineLvl w:val="9"/>
    </w:pPr>
  </w:style>
  <w:style w:type="paragraph" w:customStyle="1" w:styleId="ConsPlusNormal">
    <w:name w:val="ConsPlusNormal"/>
    <w:rsid w:val="007F3FF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lang w:val="ru-RU" w:eastAsia="ru-RU" w:bidi="ar-SA"/>
    </w:rPr>
  </w:style>
  <w:style w:type="paragraph" w:customStyle="1" w:styleId="ConsPlusTitle">
    <w:name w:val="ConsPlusTitle"/>
    <w:rsid w:val="007F3FF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lang w:val="ru-RU" w:eastAsia="ru-RU" w:bidi="ar-SA"/>
    </w:rPr>
  </w:style>
  <w:style w:type="paragraph" w:customStyle="1" w:styleId="ConsPlusTitlePage">
    <w:name w:val="ConsPlusTitlePage"/>
    <w:rsid w:val="007F3FF8"/>
    <w:pPr>
      <w:widowControl w:val="0"/>
      <w:autoSpaceDE w:val="0"/>
      <w:autoSpaceDN w:val="0"/>
      <w:jc w:val="left"/>
    </w:pPr>
    <w:rPr>
      <w:rFonts w:ascii="Tahoma" w:eastAsia="Times New Roman" w:hAnsi="Tahoma" w:cs="Tahom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D688006BD5D7C939B52C155CC8C6A8565CFAEC2F6620305609EE73BE9732BF77F02E4022471CD2030BF21EB0D0E5B8AE6B34CAB16BAB3576512fAx0D" TargetMode="External"/><Relationship Id="rId13" Type="http://schemas.openxmlformats.org/officeDocument/2006/relationships/hyperlink" Target="consultantplus://offline/ref=A75D688006BD5D7C939B52C155CC8C6A8565CFAEC0F46B0D08609EE73BE9732BF77F02E4022471CD2030BF21EB0D0E5B8AE6B34CAB16BAB3576512fAx0D" TargetMode="External"/><Relationship Id="rId18" Type="http://schemas.openxmlformats.org/officeDocument/2006/relationships/hyperlink" Target="consultantplus://offline/ref=A75D688006BD5D7C939B52C155CC8C6A8565CFAEC6F46C000162C3ED33B07F29F0705DF3056D7DCC2030BF24E5520B4E9BBEBC48B308BBAC4B6710A3f8xAD" TargetMode="External"/><Relationship Id="rId26" Type="http://schemas.openxmlformats.org/officeDocument/2006/relationships/hyperlink" Target="consultantplus://offline/ref=A75D688006BD5D7C939B52C155CC8C6A8565CFAECFF1630C03609EE73BE9732BF77F02E4022471CD2030BF22EB0D0E5B8AE6B34CAB16BAB3576512fAx0D" TargetMode="External"/><Relationship Id="rId39" Type="http://schemas.openxmlformats.org/officeDocument/2006/relationships/hyperlink" Target="consultantplus://offline/ref=A75D688006BD5D7C939B52C155CC8C6A8565CFAEC5F16B0D05609EE73BE9732BF77F02E4022471CD2030BE25EB0D0E5B8AE6B34CAB16BAB3576512fAx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5D688006BD5D7C939B52C155CC8C6A8565CFAEC5F56F0C05609EE73BE9732BF77F02F6027C7DCF262EBF25FE5B5F1DfDxED" TargetMode="External"/><Relationship Id="rId34" Type="http://schemas.openxmlformats.org/officeDocument/2006/relationships/hyperlink" Target="consultantplus://offline/ref=A75D688006BD5D7C939B52C155CC8C6A8565CFAECFF1630C03609EE73BE9732BF77F02E4022471CD2030BE20EB0D0E5B8AE6B34CAB16BAB3576512fAx0D" TargetMode="External"/><Relationship Id="rId42" Type="http://schemas.openxmlformats.org/officeDocument/2006/relationships/hyperlink" Target="consultantplus://offline/ref=A75D688006BD5D7C939B52C155CC8C6A8565CFAEC5F16B0D05609EE73BE9732BF77F02E4022471CD2030BE24EB0D0E5B8AE6B34CAB16BAB3576512fAx0D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A75D688006BD5D7C939B52C155CC8C6A8565CFAEC4F66C0C08609EE73BE9732BF77F02E4022471CD2030BF21EB0D0E5B8AE6B34CAB16BAB3576512fAx0D" TargetMode="External"/><Relationship Id="rId12" Type="http://schemas.openxmlformats.org/officeDocument/2006/relationships/hyperlink" Target="consultantplus://offline/ref=A75D688006BD5D7C939B52C155CC8C6A8565CFAEC1FD6D0202609EE73BE9732BF77F02E4022471CD2030BF21EB0D0E5B8AE6B34CAB16BAB3576512fAx0D" TargetMode="External"/><Relationship Id="rId17" Type="http://schemas.openxmlformats.org/officeDocument/2006/relationships/hyperlink" Target="consultantplus://offline/ref=A75D688006BD5D7C939B52C155CC8C6A8565CFAEC6F4680D016CC3ED33B07F29F0705DF3056D7DCC2030BF24E5520B4E9BBEBC48B308BBAC4B6710A3f8xAD" TargetMode="External"/><Relationship Id="rId25" Type="http://schemas.openxmlformats.org/officeDocument/2006/relationships/hyperlink" Target="consultantplus://offline/ref=A75D688006BD5D7C939B52C155CC8C6A8565CFAEC6F4680D016CC3ED33B07F29F0705DF3056D7DCC2030BF24E6520B4E9BBEBC48B308BBAC4B6710A3f8xAD" TargetMode="External"/><Relationship Id="rId33" Type="http://schemas.openxmlformats.org/officeDocument/2006/relationships/hyperlink" Target="consultantplus://offline/ref=A75D688006BD5D7C939B52C155CC8C6A8565CFAECFF1630C03609EE73BE9732BF77F02E4022471CD2030BF2CEB0D0E5B8AE6B34CAB16BAB3576512fAx0D" TargetMode="External"/><Relationship Id="rId38" Type="http://schemas.openxmlformats.org/officeDocument/2006/relationships/hyperlink" Target="consultantplus://offline/ref=A75D688006BD5D7C939B4CCC43A0D06F826B96A6CFFD61535C3FC5BA6CE0797CB0305BA6432A75C52B64EE60B5545D19C1EBB054B716B9fAxCD" TargetMode="External"/><Relationship Id="rId46" Type="http://schemas.openxmlformats.org/officeDocument/2006/relationships/hyperlink" Target="consultantplus://offline/ref=A75D688006BD5D7C939B52C155CC8C6A8565CFAEC5F16B0D05609EE73BE9732BF77F02E4022471CD2030BE24EB0D0E5B8AE6B34CAB16BAB3576512fAx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5D688006BD5D7C939B52C155CC8C6A8565CFAECFF1630C03609EE73BE9732BF77F02E4022471CD2030BF21EB0D0E5B8AE6B34CAB16BAB3576512fAx0D" TargetMode="External"/><Relationship Id="rId20" Type="http://schemas.openxmlformats.org/officeDocument/2006/relationships/hyperlink" Target="consultantplus://offline/ref=A75D688006BD5D7C939B4CCC43A0D06F826B96A6CFFD61535C3FC5BA6CE0797CB0305BA6452D77C67461FB71ED5B5901DFEAAF48B514fBxAD" TargetMode="External"/><Relationship Id="rId29" Type="http://schemas.openxmlformats.org/officeDocument/2006/relationships/hyperlink" Target="consultantplus://offline/ref=A75D688006BD5D7C939B52C155CC8C6A8565CFAEC0FD6D0307609EE73BE9732BF77F02E4022471CD2030BF21EB0D0E5B8AE6B34CAB16BAB3576512fAx0D" TargetMode="External"/><Relationship Id="rId41" Type="http://schemas.openxmlformats.org/officeDocument/2006/relationships/hyperlink" Target="consultantplus://offline/ref=A75D688006BD5D7C939B52C155CC8C6A8565CFAEC5F16B0D05609EE73BE9732BF77F02E4022471CD2030BE24EB0D0E5B8AE6B34CAB16BAB3576512fAx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5D688006BD5D7C939B52C155CC8C6A8565CFAEC5FC680002609EE73BE9732BF77F02E4022471CD2030BF21EB0D0E5B8AE6B34CAB16BAB3576512fAx0D" TargetMode="External"/><Relationship Id="rId11" Type="http://schemas.openxmlformats.org/officeDocument/2006/relationships/hyperlink" Target="consultantplus://offline/ref=A75D688006BD5D7C939B52C155CC8C6A8565CFAEC1F36A0504609EE73BE9732BF77F02E4022471CD2030BF21EB0D0E5B8AE6B34CAB16BAB3576512fAx0D" TargetMode="External"/><Relationship Id="rId24" Type="http://schemas.openxmlformats.org/officeDocument/2006/relationships/hyperlink" Target="consultantplus://offline/ref=A75D688006BD5D7C939B4CCC43A0D06F826896A1CEF061535C3FC5BA6CE0797CA23003AA442F6ECD212EBD24E2f5x8D" TargetMode="External"/><Relationship Id="rId32" Type="http://schemas.openxmlformats.org/officeDocument/2006/relationships/hyperlink" Target="consultantplus://offline/ref=A75D688006BD5D7C939B52C155CC8C6A8565CFAEC5F7620003609EE73BE9732BF77F02E4022471CD2030BF2CEB0D0E5B8AE6B34CAB16BAB3576512fAx0D" TargetMode="External"/><Relationship Id="rId37" Type="http://schemas.openxmlformats.org/officeDocument/2006/relationships/hyperlink" Target="consultantplus://offline/ref=A75D688006BD5D7C939B52C155CC8C6A8565CFAEC1F36A0504609EE73BE9732BF77F02E4022471CD2030BF21EB0D0E5B8AE6B34CAB16BAB3576512fAx0D" TargetMode="External"/><Relationship Id="rId40" Type="http://schemas.openxmlformats.org/officeDocument/2006/relationships/hyperlink" Target="consultantplus://offline/ref=A75D688006BD5D7C939B52C155CC8C6A8565CFAEC5F16B0D05609EE73BE9732BF77F02E4022471CD2030BE24EB0D0E5B8AE6B34CAB16BAB3576512fAx0D" TargetMode="External"/><Relationship Id="rId45" Type="http://schemas.openxmlformats.org/officeDocument/2006/relationships/hyperlink" Target="consultantplus://offline/ref=A75D688006BD5D7C939B52C155CC8C6A8565CFAEC5F56F0D03609EE73BE9732BF77F02F6027C7DCF262EBF25FE5B5F1DfDxED" TargetMode="External"/><Relationship Id="rId5" Type="http://schemas.openxmlformats.org/officeDocument/2006/relationships/hyperlink" Target="consultantplus://offline/ref=A75D688006BD5D7C939B52C155CC8C6A8565CFAEC5F16B0D05609EE73BE9732BF77F02E4022471CD2030BF21EB0D0E5B8AE6B34CAB16BAB3576512fAx0D" TargetMode="External"/><Relationship Id="rId15" Type="http://schemas.openxmlformats.org/officeDocument/2006/relationships/hyperlink" Target="consultantplus://offline/ref=A75D688006BD5D7C939B52C155CC8C6A8565CFAEC0FD6D0307609EE73BE9732BF77F02E4022471CD2030BF21EB0D0E5B8AE6B34CAB16BAB3576512fAx0D" TargetMode="External"/><Relationship Id="rId23" Type="http://schemas.openxmlformats.org/officeDocument/2006/relationships/hyperlink" Target="consultantplus://offline/ref=A75D688006BD5D7C939B52C155CC8C6A8565CFAEC5F56F0D03609EE73BE9732BF77F02F6027C7DCF262EBF25FE5B5F1DfDxED" TargetMode="External"/><Relationship Id="rId28" Type="http://schemas.openxmlformats.org/officeDocument/2006/relationships/hyperlink" Target="consultantplus://offline/ref=A75D688006BD5D7C939B52C155CC8C6A8565CFAEC0FD6D0307609EE73BE9732BF77F02E4022471CD2030BF22EB0D0E5B8AE6B34CAB16BAB3576512fAx0D" TargetMode="External"/><Relationship Id="rId36" Type="http://schemas.openxmlformats.org/officeDocument/2006/relationships/hyperlink" Target="consultantplus://offline/ref=A75D688006BD5D7C939B52C155CC8C6A8565CFAECFF1630C03609EE73BE9732BF77F02E4022471CD2030BE21EB0D0E5B8AE6B34CAB16BAB3576512fAx0D" TargetMode="External"/><Relationship Id="rId10" Type="http://schemas.openxmlformats.org/officeDocument/2006/relationships/hyperlink" Target="consultantplus://offline/ref=A75D688006BD5D7C939B52C155CC8C6A8565CFAEC1F1620608609EE73BE9732BF77F02E4022471CD2030BF21EB0D0E5B8AE6B34CAB16BAB3576512fAx0D" TargetMode="External"/><Relationship Id="rId19" Type="http://schemas.openxmlformats.org/officeDocument/2006/relationships/hyperlink" Target="consultantplus://offline/ref=A75D688006BD5D7C939B4CCC43A0D06F826B99A3C2F561535C3FC5BA6CE0797CB0305BA6462873C8293BEB75A40C521DD9F5B14BAB14BBAFf5x4D" TargetMode="External"/><Relationship Id="rId31" Type="http://schemas.openxmlformats.org/officeDocument/2006/relationships/hyperlink" Target="consultantplus://offline/ref=A75D688006BD5D7C939B52C155CC8C6A8565CFAEC1F1620608609EE73BE9732BF77F02E4022471CD2030BF21EB0D0E5B8AE6B34CAB16BAB3576512fAx0D" TargetMode="External"/><Relationship Id="rId44" Type="http://schemas.openxmlformats.org/officeDocument/2006/relationships/hyperlink" Target="consultantplus://offline/ref=A75D688006BD5D7C939B52C155CC8C6A8565CFAEC6F06A0C02609EE73BE9732BF77F02F6027C7DCF262EBF25FE5B5F1DfDxED" TargetMode="External"/><Relationship Id="rId4" Type="http://schemas.openxmlformats.org/officeDocument/2006/relationships/hyperlink" Target="consultantplus://offline/ref=A75D688006BD5D7C939B52C155CC8C6A8565CFAEC5F7620003609EE73BE9732BF77F02E4022471CD2030BF21EB0D0E5B8AE6B34CAB16BAB3576512fAx0D" TargetMode="External"/><Relationship Id="rId9" Type="http://schemas.openxmlformats.org/officeDocument/2006/relationships/hyperlink" Target="consultantplus://offline/ref=A75D688006BD5D7C939B52C155CC8C6A8565CFAEC1F06C0507609EE73BE9732BF77F02E4022471CD2030BF21EB0D0E5B8AE6B34CAB16BAB3576512fAx0D" TargetMode="External"/><Relationship Id="rId14" Type="http://schemas.openxmlformats.org/officeDocument/2006/relationships/hyperlink" Target="consultantplus://offline/ref=A75D688006BD5D7C939B52C155CC8C6A8565CFAEC0F7690407609EE73BE9732BF77F02E4022471CD2030BF21EB0D0E5B8AE6B34CAB16BAB3576512fAx0D" TargetMode="External"/><Relationship Id="rId22" Type="http://schemas.openxmlformats.org/officeDocument/2006/relationships/hyperlink" Target="consultantplus://offline/ref=A75D688006BD5D7C939B52C155CC8C6A8565CFAEC6F06A0C02609EE73BE9732BF77F02F6027C7DCF262EBF25FE5B5F1DfDxED" TargetMode="External"/><Relationship Id="rId27" Type="http://schemas.openxmlformats.org/officeDocument/2006/relationships/hyperlink" Target="consultantplus://offline/ref=A75D688006BD5D7C939B52C155CC8C6A8565CFAEC0FD6D0307609EE73BE9732BF77F02E4022471CD2030BF21EB0D0E5B8AE6B34CAB16BAB3576512fAx0D" TargetMode="External"/><Relationship Id="rId30" Type="http://schemas.openxmlformats.org/officeDocument/2006/relationships/hyperlink" Target="consultantplus://offline/ref=A75D688006BD5D7C939B52C155CC8C6A8565CFAEC6F46C000162C3ED33B07F29F0705DF3056D7DCC2030BF24E6520B4E9BBEBC48B308BBAC4B6710A3f8xAD" TargetMode="External"/><Relationship Id="rId35" Type="http://schemas.openxmlformats.org/officeDocument/2006/relationships/hyperlink" Target="consultantplus://offline/ref=A75D688006BD5D7C939B52C155CC8C6A8565CFAEC2F6620305609EE73BE9732BF77F02E4022471CD2030BF21EB0D0E5B8AE6B34CAB16BAB3576512fAx0D" TargetMode="External"/><Relationship Id="rId43" Type="http://schemas.openxmlformats.org/officeDocument/2006/relationships/hyperlink" Target="consultantplus://offline/ref=A75D688006BD5D7C939B52C155CC8C6A8565CFAEC5F56F0C05609EE73BE9732BF77F02F6027C7DCF262EBF25FE5B5F1DfDxE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2017-01-13T03:32:00Z</cp:lastPrinted>
  <dcterms:created xsi:type="dcterms:W3CDTF">2021-01-26T03:49:00Z</dcterms:created>
  <dcterms:modified xsi:type="dcterms:W3CDTF">2021-01-26T03:50:00Z</dcterms:modified>
</cp:coreProperties>
</file>